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66BC" w14:textId="2B202E70" w:rsidR="00733AD5" w:rsidRDefault="00733AD5" w:rsidP="00733AD5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A246FF" wp14:editId="488A62FA">
            <wp:extent cx="6118485" cy="937895"/>
            <wp:effectExtent l="0" t="0" r="0" b="0"/>
            <wp:docPr id="20037306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30672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48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054A" w14:textId="6F433C2A" w:rsid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nota stampa n. </w:t>
      </w:r>
      <w:r w:rsidR="00B157E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7</w:t>
      </w:r>
    </w:p>
    <w:p w14:paraId="630C382A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42424"/>
        </w:rPr>
      </w:pPr>
    </w:p>
    <w:p w14:paraId="1DBBB609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B651D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PROSPETTIVE PER SALUTE E BENESSERE NELL’AREA HEALTH DI RIMINIWELLNESS 2025</w:t>
      </w:r>
    </w:p>
    <w:p w14:paraId="5B72CE3E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42424"/>
        </w:rPr>
      </w:pPr>
    </w:p>
    <w:p w14:paraId="45433C0E" w14:textId="77777777" w:rsidR="00B651D5" w:rsidRPr="00B651D5" w:rsidRDefault="00B651D5" w:rsidP="00B651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651D5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N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uove collaborazioni scientifiche, contenuti formativi e focus clinici</w:t>
      </w:r>
    </w:p>
    <w:p w14:paraId="3F63B52F" w14:textId="77777777" w:rsidR="00B651D5" w:rsidRPr="00B651D5" w:rsidRDefault="00B651D5" w:rsidP="00B651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Workshop, convegni e corsi ECM</w:t>
      </w:r>
      <w:r w:rsidRPr="00B651D5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: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dialogo</w:t>
      </w:r>
      <w:r w:rsidRPr="00B651D5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tra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medicina, sport, nutrizione e benessere</w:t>
      </w:r>
    </w:p>
    <w:p w14:paraId="6F2AAC94" w14:textId="77777777" w:rsidR="00B651D5" w:rsidRPr="00B651D5" w:rsidRDefault="00B651D5" w:rsidP="00B651D5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651D5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C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ollaborazioni con università, istituti di ricerca e mondo fisiomedicale</w:t>
      </w:r>
      <w:r w:rsidRPr="00B651D5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in crescita</w:t>
      </w:r>
    </w:p>
    <w:p w14:paraId="532BA82B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  <w:r w:rsidRPr="00B651D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 </w:t>
      </w:r>
    </w:p>
    <w:p w14:paraId="4CDF63F2" w14:textId="65206DA9" w:rsid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651D5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Rimini,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23</w:t>
      </w:r>
      <w:r w:rsidRPr="00B651D5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aprile 2025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– La salute al centro della 19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RiminiWellness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Dal 29 maggio al 1° giugno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torna alla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Fiera di Rimini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e sulla Riviera l’evento internazionale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di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Italian Exhibition Group</w:t>
      </w:r>
      <w:r w:rsidRPr="00B651D5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: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fitness, sport, benessere e sana alimentazione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in un unico format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Si amplia l’</w:t>
      </w:r>
      <w:r w:rsidR="009D1AB9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rea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Health, uno dei sei pilastri tematici della manifestazione, incentrata sulla medicina sportiva con focus su fisioterapia, nutrizione e tecnologie riabilitative.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eminari, talk e workshop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formeranno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il pubblico professionale e inform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eranno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quello consumer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nelle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diverse Arene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dei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padiglioni A1, D3 e D4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: approfondimenti sui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legami tra pratica clinica, innovazione e benessere.</w:t>
      </w:r>
    </w:p>
    <w:p w14:paraId="497C2DB7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</w:p>
    <w:p w14:paraId="310A0B17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NUOVE SINERGIE TRA IL MONDO DEL FITNESS, FISIOTERAPIA E MEDICINA SPORTIVA</w:t>
      </w:r>
    </w:p>
    <w:p w14:paraId="69583277" w14:textId="77169B66" w:rsid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Torna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l’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Health Arena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nel padiglione D3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: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da venerdì a domenica talk gratuiti sull’allenamento basato su evidenze scientifiche. Sul palco si alterneranno Andrea Biasci, fondatore di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Project Invictus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Simone Chiozzi, Daniele Gelmi, Marco Perugini e altri esperti, insieme al team di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FisioScience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- tra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le community scientifiche più autorevoli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nella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fisioterapia e riabilitazione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-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tra cui Valerio Barbari, Paolo Torneri, Dario Taborelli e Valerio Armani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: 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abato 31 maggio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il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workshop formativo </w:t>
      </w:r>
      <w:r w:rsidRPr="00B651D5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“Update su chirurgia e riabilitazione post-ricostruzione del legamento crociato anteriore”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con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pers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nalità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della chirurgia ortopedica come il Dott. Alberto Grassi e il Dott. Marco Fravisini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(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incontro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v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alido anche per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crediti ECM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)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Tema analogo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nel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c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onvegno di Medicina Sportiva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Wellness &amp; Clinic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 cura di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Noritura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in programma nei primi due giorni presso la Sala Mimosa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: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focus s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u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infortunio sportivo e sfide cliniche nella gestione dell’atleta, sia professionista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, sia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amatore. Tra i relatori: il Prof. Marco Bigoni, il Dott. Paolo Minafra, il Dott. Carmine Castagna e il Prof. Pierluigi Pompei.</w:t>
      </w:r>
    </w:p>
    <w:p w14:paraId="652A6638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</w:p>
    <w:p w14:paraId="7794F983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NASCE IL MOVEMENT &amp; TERAPY SUMMIT</w:t>
      </w:r>
    </w:p>
    <w:p w14:paraId="29350137" w14:textId="77777777" w:rsid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 RiminiWellness 2025 un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nuovo spazio nel cuore del padiglione A1, Performance Arena, dove si concentr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eranno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anche i top brand dell’allenamento funzionale 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dove si terranno incontri 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ull’interazione tra training, riabilitazione e innovazione scientifica, con ospiti di rilievo nazionale e internazionale. Si parte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il 29 maggio con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Movement &amp; Therapy Summit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(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organizzato da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Le Scimmie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agenzia specializzata in eventi per il settore medicale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)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che unisce allenamento e fisioterapia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ed è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pensato per fisioterapisti, medici, preparatori atletici e tutti i professionisti del movimento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per un aggiornamento costante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sulle frontiere della riabilitazione e performance sportiva.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 tema: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disautonomia e respirazione con il Prof. Iván Ruiz Rodríguez e il Dott. Cosimo Capone; scoliosi idiopatica con il Dott. Emanuele Rovatti; elettrolisi percutanea con il Prof. Alberto Carlos Muñoz, il Dott. Francesco Inglese e il Dott. Juan Carlos Ghezzi. Inoltre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,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focus sulla neuromodulazione percutanea nello sport di Élite con il Prof. Raul Valdesuso e il Prof. Francisco Ortega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 conclusione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con la Dott.ssa Silvia Bellachioma e del Dott. Matteo Pozzati di CrossFit®️, celebre metodo di allenamento presente da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tempo 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RiminiWellness.</w:t>
      </w:r>
    </w:p>
    <w:p w14:paraId="71159C08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</w:p>
    <w:p w14:paraId="717C60BC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NUTRACEUTICA, LONGEVITA’ E MEDICINA PREVENTIVA</w:t>
      </w:r>
    </w:p>
    <w:p w14:paraId="4B98109F" w14:textId="650FE480" w:rsid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L’Arena Nutraceutica, novità del padiglione D4, ospiterà aziende del settore e contenuti dedicati al benessere integrato, pensati per professionisti, studenti 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grande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pubblico con un programma ricco di temi scientifici e clinici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su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salute femminile, stress, declino cognitivo, rischio cardiovascolare e insulino-resistenza. 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Interverranno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tra gli altri, dall’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Università di Bologna e di Rimini, il Prof. Arrigo Francesco Giuseppe Cicero, il Prof. Andrea Tarozzi e il Prof. Roberto Romagnoli.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Nel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progetto “Integratori alimentari e nutraceutici”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l’unione virtuosa tra 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cienza, farmacologia e clinica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, 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marketing e comunicazione, per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un’accessibilità comune alle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novità della ricerca. Sarà presente il CNR,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Consiglio Nazionale delle Ricerche,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con il progetto interdisciplinare NUTRAGE, dedicato a nutrizione e invecchiamento attivo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e la presentazione delle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evidenze scientifiche e strategie di prevenzione per la terza età.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revisti interventi di relatori di alto profilo scientifico. Torna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il convegno di Epigenetica e performance sportiva, a cura di Epinutracell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: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alla sua terza edizione, si terrà il 30 e il 31 maggio con Massimo Spattini, Annalisa Minetti, Esteban Peirò Monzò, Walter Nudo e Giorgio Terziani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6CB70DDB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</w:p>
    <w:p w14:paraId="23C27536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FORMAZIONE PROFESSIONALE, RICERCA UNIVERSITARIA E AGGIORNAMENTO SCIENTIFICO</w:t>
      </w:r>
    </w:p>
    <w:p w14:paraId="76175D19" w14:textId="77777777" w:rsidR="00B651D5" w:rsidRPr="00B651D5" w:rsidRDefault="00B651D5" w:rsidP="00B651D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42424"/>
        </w:rPr>
      </w:pP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 RiminiWellness ampi spazio e visibilità ai partner accademici. A partire dalla prestigiosa collaborazione con l’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Università di Bologna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di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Padova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c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on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un momento di formazione in preparazione dell’ECSS Rimini 2025, uno dei più importanti appuntamenti internazionali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per le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scienze motorie e sportive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(in calendario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al Palacongressi di Rimini dal 1 al 4 luglio 2025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)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 Giovedì pomeriggio in Health Arena aprirà il Prof. Samuele Marcora con una relazione sulla fatica mentale e la prestazione sportiva.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Poi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il Prof. Sandro Bartolomei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su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strategie di recupero muscolare dopo allenamento con sovraccarichi. Chiuderà il Prof. Francesco Campa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su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innovazioni nella valutazione della composizione corporea. Di alt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livello il convegno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de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lla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Federazione Italiana Fitness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(FIF) in collaborazione con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l’Università San Raffaele di Roma</w:t>
      </w:r>
      <w:r w:rsidRPr="00B651D5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: 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“I processi di invecchiamento e l’attività fisica – Active Aging, Health Aging”, con il patrocinio del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Consorzio Universitario Humanitas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R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ilievo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infine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alla formazione professionale, grazie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ISSA Europe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uno dei principali enti certificatori internazionali nel settore del fitness e della salute che terrà una </w:t>
      </w:r>
      <w:r w:rsidRPr="00B651D5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lecture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scientifica sull’</w:t>
      </w:r>
      <w:r w:rsidRPr="00B651D5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Heart Rate Variability (HRV)</w:t>
      </w:r>
      <w:r w:rsidRPr="00B651D5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: </w:t>
      </w:r>
      <w:r w:rsidRPr="00B651D5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 tema</w:t>
      </w:r>
      <w:r w:rsidRPr="00B651D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le implicazioni della regolazione autonoma della frequenza cardiaca in relazione alla performance sportiva.</w:t>
      </w:r>
    </w:p>
    <w:p w14:paraId="748150DF" w14:textId="77777777" w:rsidR="00E326CC" w:rsidRPr="00E326CC" w:rsidRDefault="00E326CC" w:rsidP="00E326CC">
      <w:pPr>
        <w:spacing w:after="0"/>
        <w:jc w:val="both"/>
        <w:rPr>
          <w:sz w:val="22"/>
          <w:szCs w:val="22"/>
        </w:rPr>
      </w:pPr>
    </w:p>
    <w:p w14:paraId="658E227C" w14:textId="77777777" w:rsidR="00733AD5" w:rsidRDefault="00733AD5" w:rsidP="00733AD5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ABOUT RIMINIWELLNESS 2025</w:t>
      </w:r>
    </w:p>
    <w:p w14:paraId="18CDD8A0" w14:textId="77777777" w:rsidR="00733AD5" w:rsidRDefault="00733AD5" w:rsidP="00733AD5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</w:t>
      </w:r>
      <w:r>
        <w:rPr>
          <w:sz w:val="20"/>
          <w:szCs w:val="20"/>
        </w:rPr>
        <w:t xml:space="preserve">: 29 maggio – </w:t>
      </w:r>
      <w:proofErr w:type="gramStart"/>
      <w:r>
        <w:rPr>
          <w:sz w:val="20"/>
          <w:szCs w:val="20"/>
        </w:rPr>
        <w:t>1 giugno</w:t>
      </w:r>
      <w:proofErr w:type="gramEnd"/>
      <w:r>
        <w:rPr>
          <w:sz w:val="20"/>
          <w:szCs w:val="20"/>
        </w:rPr>
        <w:t xml:space="preserve"> 2025; </w:t>
      </w:r>
      <w:r>
        <w:rPr>
          <w:b/>
          <w:bCs/>
          <w:sz w:val="20"/>
          <w:szCs w:val="20"/>
        </w:rPr>
        <w:t>qualifica</w:t>
      </w:r>
      <w:r>
        <w:rPr>
          <w:sz w:val="20"/>
          <w:szCs w:val="20"/>
        </w:rPr>
        <w:t xml:space="preserve">: fiera internazionale; </w:t>
      </w:r>
      <w:r>
        <w:rPr>
          <w:b/>
          <w:bCs/>
          <w:sz w:val="20"/>
          <w:szCs w:val="20"/>
        </w:rPr>
        <w:t>organizzazione</w:t>
      </w:r>
      <w:r>
        <w:rPr>
          <w:sz w:val="20"/>
          <w:szCs w:val="20"/>
        </w:rPr>
        <w:t xml:space="preserve">: Italian Exhibition Group S.p.A.; </w:t>
      </w:r>
      <w:r>
        <w:rPr>
          <w:b/>
          <w:bCs/>
          <w:sz w:val="20"/>
          <w:szCs w:val="20"/>
        </w:rPr>
        <w:t>periodicità</w:t>
      </w:r>
      <w:r>
        <w:rPr>
          <w:sz w:val="20"/>
          <w:szCs w:val="20"/>
        </w:rPr>
        <w:t xml:space="preserve">: annuale; </w:t>
      </w:r>
      <w:r>
        <w:rPr>
          <w:b/>
          <w:bCs/>
          <w:sz w:val="20"/>
          <w:szCs w:val="20"/>
        </w:rPr>
        <w:t>edizione</w:t>
      </w:r>
      <w:r>
        <w:rPr>
          <w:sz w:val="20"/>
          <w:szCs w:val="20"/>
        </w:rPr>
        <w:t>: 19</w:t>
      </w:r>
      <w:r>
        <w:rPr>
          <w:sz w:val="20"/>
          <w:szCs w:val="20"/>
          <w:vertAlign w:val="superscript"/>
        </w:rPr>
        <w:t>a</w:t>
      </w:r>
      <w:r>
        <w:rPr>
          <w:sz w:val="20"/>
          <w:szCs w:val="20"/>
        </w:rPr>
        <w:t xml:space="preserve">; </w:t>
      </w:r>
      <w:r>
        <w:rPr>
          <w:b/>
          <w:bCs/>
          <w:sz w:val="20"/>
          <w:szCs w:val="20"/>
        </w:rPr>
        <w:t>ingresso</w:t>
      </w:r>
      <w:r>
        <w:rPr>
          <w:sz w:val="20"/>
          <w:szCs w:val="20"/>
        </w:rPr>
        <w:t xml:space="preserve">: pubblico e operatori; </w:t>
      </w:r>
      <w:r>
        <w:rPr>
          <w:b/>
          <w:bCs/>
          <w:sz w:val="20"/>
          <w:szCs w:val="20"/>
        </w:rPr>
        <w:t>info</w:t>
      </w:r>
      <w:r>
        <w:rPr>
          <w:sz w:val="20"/>
          <w:szCs w:val="20"/>
        </w:rPr>
        <w:t xml:space="preserve">: </w:t>
      </w:r>
      <w:hyperlink r:id="rId6" w:history="1">
        <w:r>
          <w:rPr>
            <w:rStyle w:val="Collegamentoipertestuale"/>
            <w:sz w:val="20"/>
            <w:szCs w:val="20"/>
          </w:rPr>
          <w:t>www.riminiwellness.com</w:t>
        </w:r>
      </w:hyperlink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           </w:t>
      </w:r>
    </w:p>
    <w:p w14:paraId="2BFC22FB" w14:textId="77777777" w:rsidR="00733AD5" w:rsidRDefault="00733AD5" w:rsidP="00733AD5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2D6BB26" w14:textId="77777777" w:rsidR="00733AD5" w:rsidRDefault="00733AD5" w:rsidP="00733AD5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    </w:t>
      </w:r>
    </w:p>
    <w:p w14:paraId="02D64A9E" w14:textId="77777777" w:rsidR="00733AD5" w:rsidRDefault="00733AD5" w:rsidP="00733AD5">
      <w:pPr>
        <w:spacing w:after="0" w:line="240" w:lineRule="auto"/>
        <w:ind w:right="367"/>
        <w:rPr>
          <w:b/>
          <w:bCs/>
          <w:sz w:val="20"/>
          <w:szCs w:val="20"/>
          <w:shd w:val="clear" w:color="auto" w:fill="FFFFFF"/>
        </w:rPr>
      </w:pP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 w:rsidR="001948B4">
        <w:rPr>
          <w:lang w:eastAsia="it-IT"/>
        </w:rPr>
        <w:fldChar w:fldCharType="begin"/>
      </w:r>
      <w:r w:rsidR="001948B4">
        <w:rPr>
          <w:lang w:eastAsia="it-IT"/>
        </w:rPr>
        <w:instrText xml:space="preserve"> INCLUDEPICTURE  "cid:image005.jpg@01DA9565.19252070" \* MERGEFORMATINET </w:instrText>
      </w:r>
      <w:r w:rsidR="001948B4">
        <w:rPr>
          <w:lang w:eastAsia="it-IT"/>
        </w:rPr>
        <w:fldChar w:fldCharType="separate"/>
      </w:r>
      <w:r w:rsidR="001948B4">
        <w:rPr>
          <w:lang w:eastAsia="it-IT"/>
        </w:rPr>
        <w:fldChar w:fldCharType="begin"/>
      </w:r>
      <w:r w:rsidR="001948B4">
        <w:rPr>
          <w:lang w:eastAsia="it-IT"/>
        </w:rPr>
        <w:instrText xml:space="preserve"> INCLUDEPICTURE  "cid:image005.jpg@01DA9565.19252070" \* MERGEFORMATINET </w:instrText>
      </w:r>
      <w:r w:rsidR="001948B4">
        <w:rPr>
          <w:lang w:eastAsia="it-IT"/>
        </w:rPr>
        <w:fldChar w:fldCharType="separate"/>
      </w:r>
      <w:r w:rsidR="002E2088">
        <w:rPr>
          <w:lang w:eastAsia="it-IT"/>
        </w:rPr>
        <w:fldChar w:fldCharType="begin"/>
      </w:r>
      <w:r w:rsidR="002E2088">
        <w:rPr>
          <w:lang w:eastAsia="it-IT"/>
        </w:rPr>
        <w:instrText xml:space="preserve"> INCLUDEPICTURE  "cid:image005.jpg@01DA9565.19252070" \* MERGEFORMATINET </w:instrText>
      </w:r>
      <w:r w:rsidR="002E2088">
        <w:rPr>
          <w:lang w:eastAsia="it-IT"/>
        </w:rPr>
        <w:fldChar w:fldCharType="separate"/>
      </w:r>
      <w:r w:rsidR="00756D45">
        <w:rPr>
          <w:lang w:eastAsia="it-IT"/>
        </w:rPr>
        <w:fldChar w:fldCharType="begin"/>
      </w:r>
      <w:r w:rsidR="00756D45">
        <w:rPr>
          <w:lang w:eastAsia="it-IT"/>
        </w:rPr>
        <w:instrText xml:space="preserve"> INCLUDEPICTURE  "cid:image005.jpg@01DA9565.19252070" \* MERGEFORMATINET </w:instrText>
      </w:r>
      <w:r w:rsidR="00756D45">
        <w:rPr>
          <w:lang w:eastAsia="it-IT"/>
        </w:rPr>
        <w:fldChar w:fldCharType="separate"/>
      </w:r>
      <w:r w:rsidR="00E95E27">
        <w:rPr>
          <w:lang w:eastAsia="it-IT"/>
        </w:rPr>
        <w:fldChar w:fldCharType="begin"/>
      </w:r>
      <w:r w:rsidR="00E95E27">
        <w:rPr>
          <w:lang w:eastAsia="it-IT"/>
        </w:rPr>
        <w:instrText xml:space="preserve"> INCLUDEPICTURE  "cid:image005.jpg@01DA9565.19252070" \* MERGEFORMATINET </w:instrText>
      </w:r>
      <w:r w:rsidR="00E95E27"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 w:rsidR="003623D8">
        <w:rPr>
          <w:lang w:eastAsia="it-IT"/>
        </w:rPr>
        <w:fldChar w:fldCharType="begin"/>
      </w:r>
      <w:r w:rsidR="003623D8">
        <w:rPr>
          <w:lang w:eastAsia="it-IT"/>
        </w:rPr>
        <w:instrText xml:space="preserve"> INCLUDEPICTURE  "cid:image005.jpg@01DA9565.19252070" \* MERGEFORMATINET </w:instrText>
      </w:r>
      <w:r w:rsidR="003623D8">
        <w:rPr>
          <w:lang w:eastAsia="it-IT"/>
        </w:rPr>
        <w:fldChar w:fldCharType="separate"/>
      </w:r>
      <w:r w:rsidR="00A066BA">
        <w:rPr>
          <w:lang w:eastAsia="it-IT"/>
        </w:rPr>
        <w:fldChar w:fldCharType="begin"/>
      </w:r>
      <w:r w:rsidR="00A066BA">
        <w:rPr>
          <w:lang w:eastAsia="it-IT"/>
        </w:rPr>
        <w:instrText xml:space="preserve"> INCLUDEPICTURE  "cid:image005.jpg@01DA9565.19252070" \* MERGEFORMATINET </w:instrText>
      </w:r>
      <w:r w:rsidR="00A066BA">
        <w:rPr>
          <w:lang w:eastAsia="it-IT"/>
        </w:rPr>
        <w:fldChar w:fldCharType="separate"/>
      </w:r>
      <w:r w:rsidR="000B6B11">
        <w:rPr>
          <w:lang w:eastAsia="it-IT"/>
        </w:rPr>
        <w:fldChar w:fldCharType="begin"/>
      </w:r>
      <w:r w:rsidR="000B6B11">
        <w:rPr>
          <w:lang w:eastAsia="it-IT"/>
        </w:rPr>
        <w:instrText xml:space="preserve"> INCLUDEPICTURE  "cid:image005.jpg@01DA9565.19252070" \* MERGEFORMATINET </w:instrText>
      </w:r>
      <w:r w:rsidR="000B6B11">
        <w:rPr>
          <w:lang w:eastAsia="it-IT"/>
        </w:rPr>
        <w:fldChar w:fldCharType="separate"/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INCLUDEPICTURE  "cid:image005.jpg@01DA9565.19252070" \* MERGEFORMATINET </w:instrText>
      </w:r>
      <w:r>
        <w:rPr>
          <w:lang w:eastAsia="it-IT"/>
        </w:rPr>
        <w:fldChar w:fldCharType="separate"/>
      </w:r>
      <w:r w:rsidR="009D1AB9">
        <w:rPr>
          <w:lang w:eastAsia="it-IT"/>
        </w:rPr>
        <w:fldChar w:fldCharType="begin"/>
      </w:r>
      <w:r w:rsidR="009D1AB9">
        <w:rPr>
          <w:lang w:eastAsia="it-IT"/>
        </w:rPr>
        <w:instrText xml:space="preserve"> INCLUDEPICTURE  "cid:image005.jpg@01DA9565.19252070" \* MERGEFORMATINET </w:instrText>
      </w:r>
      <w:r w:rsidR="009D1AB9">
        <w:rPr>
          <w:lang w:eastAsia="it-IT"/>
        </w:rPr>
        <w:fldChar w:fldCharType="separate"/>
      </w:r>
      <w:r w:rsidR="00B157ED">
        <w:rPr>
          <w:lang w:eastAsia="it-IT"/>
        </w:rPr>
        <w:fldChar w:fldCharType="begin"/>
      </w:r>
      <w:r w:rsidR="00B157ED">
        <w:rPr>
          <w:lang w:eastAsia="it-IT"/>
        </w:rPr>
        <w:instrText xml:space="preserve"> </w:instrText>
      </w:r>
      <w:r w:rsidR="00B157ED">
        <w:rPr>
          <w:lang w:eastAsia="it-IT"/>
        </w:rPr>
        <w:instrText>INCLUDEPICTURE  "cid:image005.jpg@01DA9565.19252070" \* MERGEFORMATINET</w:instrText>
      </w:r>
      <w:r w:rsidR="00B157ED">
        <w:rPr>
          <w:lang w:eastAsia="it-IT"/>
        </w:rPr>
        <w:instrText xml:space="preserve"> </w:instrText>
      </w:r>
      <w:r w:rsidR="00B157ED">
        <w:rPr>
          <w:lang w:eastAsia="it-IT"/>
        </w:rPr>
        <w:fldChar w:fldCharType="separate"/>
      </w:r>
      <w:r w:rsidR="00B157ED">
        <w:rPr>
          <w:lang w:eastAsia="it-IT"/>
        </w:rPr>
        <w:pict w14:anchorId="12B93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EG_footer_800x250px_2024_ITA" style="width:408.6pt;height:128.4pt">
            <v:imagedata r:id="rId7" r:href="rId8"/>
          </v:shape>
        </w:pict>
      </w:r>
      <w:r w:rsidR="00B157ED">
        <w:rPr>
          <w:lang w:eastAsia="it-IT"/>
        </w:rPr>
        <w:fldChar w:fldCharType="end"/>
      </w:r>
      <w:r w:rsidR="009D1AB9">
        <w:rPr>
          <w:lang w:eastAsia="it-IT"/>
        </w:rPr>
        <w:fldChar w:fldCharType="end"/>
      </w:r>
      <w:r>
        <w:rPr>
          <w:lang w:eastAsia="it-IT"/>
        </w:rPr>
        <w:fldChar w:fldCharType="end"/>
      </w:r>
      <w:r w:rsidR="000B6B11">
        <w:rPr>
          <w:lang w:eastAsia="it-IT"/>
        </w:rPr>
        <w:fldChar w:fldCharType="end"/>
      </w:r>
      <w:r w:rsidR="00A066BA">
        <w:rPr>
          <w:lang w:eastAsia="it-IT"/>
        </w:rPr>
        <w:fldChar w:fldCharType="end"/>
      </w:r>
      <w:r w:rsidR="003623D8">
        <w:rPr>
          <w:lang w:eastAsia="it-IT"/>
        </w:rPr>
        <w:fldChar w:fldCharType="end"/>
      </w:r>
      <w:r>
        <w:rPr>
          <w:lang w:eastAsia="it-IT"/>
        </w:rPr>
        <w:fldChar w:fldCharType="end"/>
      </w:r>
      <w:r w:rsidR="00E95E27">
        <w:rPr>
          <w:lang w:eastAsia="it-IT"/>
        </w:rPr>
        <w:fldChar w:fldCharType="end"/>
      </w:r>
      <w:r w:rsidR="00756D45">
        <w:rPr>
          <w:lang w:eastAsia="it-IT"/>
        </w:rPr>
        <w:fldChar w:fldCharType="end"/>
      </w:r>
      <w:r w:rsidR="002E2088">
        <w:rPr>
          <w:lang w:eastAsia="it-IT"/>
        </w:rPr>
        <w:fldChar w:fldCharType="end"/>
      </w:r>
      <w:r w:rsidR="001948B4">
        <w:rPr>
          <w:lang w:eastAsia="it-IT"/>
        </w:rPr>
        <w:fldChar w:fldCharType="end"/>
      </w:r>
      <w:r w:rsidR="001948B4"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  <w:r>
        <w:rPr>
          <w:lang w:eastAsia="it-IT"/>
        </w:rPr>
        <w:fldChar w:fldCharType="end"/>
      </w:r>
    </w:p>
    <w:p w14:paraId="71F95083" w14:textId="77777777" w:rsidR="00733AD5" w:rsidRDefault="00733AD5" w:rsidP="00733AD5">
      <w:pPr>
        <w:autoSpaceDE w:val="0"/>
        <w:autoSpaceDN w:val="0"/>
        <w:spacing w:after="0" w:line="240" w:lineRule="auto"/>
        <w:ind w:right="367"/>
        <w:jc w:val="both"/>
        <w:rPr>
          <w:b/>
          <w:bCs/>
          <w:sz w:val="20"/>
          <w:szCs w:val="20"/>
          <w:lang w:val="en-US"/>
        </w:rPr>
      </w:pPr>
    </w:p>
    <w:p w14:paraId="04929C83" w14:textId="77777777" w:rsidR="00733AD5" w:rsidRDefault="00733AD5" w:rsidP="00733AD5">
      <w:pPr>
        <w:autoSpaceDE w:val="0"/>
        <w:autoSpaceDN w:val="0"/>
        <w:spacing w:after="0" w:line="240" w:lineRule="auto"/>
        <w:ind w:right="367"/>
        <w:jc w:val="both"/>
        <w:rPr>
          <w:b/>
          <w:bCs/>
          <w:sz w:val="20"/>
          <w:szCs w:val="20"/>
          <w:lang w:val="en-US"/>
        </w:rPr>
      </w:pPr>
    </w:p>
    <w:p w14:paraId="078B0138" w14:textId="77777777" w:rsidR="00733AD5" w:rsidRDefault="00733AD5" w:rsidP="00733AD5">
      <w:pPr>
        <w:autoSpaceDE w:val="0"/>
        <w:autoSpaceDN w:val="0"/>
        <w:spacing w:after="0" w:line="240" w:lineRule="auto"/>
        <w:rPr>
          <w:sz w:val="20"/>
          <w:szCs w:val="20"/>
          <w:lang w:val="en-US"/>
        </w:rPr>
      </w:pPr>
      <w:r w:rsidRPr="00055750">
        <w:rPr>
          <w:b/>
          <w:bCs/>
          <w:sz w:val="20"/>
          <w:szCs w:val="20"/>
          <w:lang w:val="en-GB"/>
        </w:rPr>
        <w:t>PRESS CONTACT ITALIAN EXHIBITION GROUP</w:t>
      </w:r>
      <w:r w:rsidRPr="00055750">
        <w:rPr>
          <w:b/>
          <w:bCs/>
          <w:sz w:val="20"/>
          <w:szCs w:val="20"/>
          <w:lang w:val="en-GB"/>
        </w:rPr>
        <w:br/>
        <w:t>head of corporate communication &amp; media relation:</w:t>
      </w:r>
      <w:r w:rsidRPr="00055750">
        <w:rPr>
          <w:sz w:val="20"/>
          <w:szCs w:val="20"/>
          <w:lang w:val="en-GB"/>
        </w:rPr>
        <w:t xml:space="preserve"> Elisabetta Vitali</w:t>
      </w:r>
      <w:r w:rsidRPr="00055750">
        <w:rPr>
          <w:sz w:val="20"/>
          <w:szCs w:val="20"/>
          <w:lang w:val="en-GB"/>
        </w:rPr>
        <w:br/>
      </w:r>
      <w:r w:rsidRPr="00055750">
        <w:rPr>
          <w:b/>
          <w:bCs/>
          <w:sz w:val="20"/>
          <w:szCs w:val="20"/>
          <w:lang w:val="en-GB"/>
        </w:rPr>
        <w:t>press office manager</w:t>
      </w:r>
      <w:r w:rsidRPr="00055750">
        <w:rPr>
          <w:sz w:val="20"/>
          <w:szCs w:val="20"/>
          <w:lang w:val="en-GB"/>
        </w:rPr>
        <w:t xml:space="preserve">: Marco Forcellini, Pier Francesco Bellini | </w:t>
      </w:r>
      <w:r w:rsidRPr="00055750">
        <w:rPr>
          <w:b/>
          <w:bCs/>
          <w:sz w:val="20"/>
          <w:szCs w:val="20"/>
          <w:lang w:val="en-GB"/>
        </w:rPr>
        <w:t>press office coordinator</w:t>
      </w:r>
      <w:r w:rsidRPr="00055750">
        <w:rPr>
          <w:sz w:val="20"/>
          <w:szCs w:val="20"/>
          <w:lang w:val="en-GB"/>
        </w:rPr>
        <w:t xml:space="preserve">: Luca Paganin | </w:t>
      </w:r>
      <w:r w:rsidRPr="00055750">
        <w:rPr>
          <w:b/>
          <w:bCs/>
          <w:sz w:val="20"/>
          <w:szCs w:val="20"/>
          <w:lang w:val="en-GB"/>
        </w:rPr>
        <w:t xml:space="preserve">international press office coordinator: </w:t>
      </w:r>
      <w:r w:rsidRPr="00055750">
        <w:rPr>
          <w:sz w:val="20"/>
          <w:szCs w:val="20"/>
          <w:lang w:val="en-GB"/>
        </w:rPr>
        <w:t xml:space="preserve">Silvia Giorgi | </w:t>
      </w:r>
      <w:r w:rsidRPr="00055750">
        <w:rPr>
          <w:b/>
          <w:bCs/>
          <w:sz w:val="20"/>
          <w:szCs w:val="20"/>
          <w:lang w:val="en-GB"/>
        </w:rPr>
        <w:t>press office specialist:</w:t>
      </w:r>
      <w:r w:rsidRPr="00055750">
        <w:rPr>
          <w:sz w:val="20"/>
          <w:szCs w:val="20"/>
          <w:lang w:val="en-GB"/>
        </w:rPr>
        <w:t xml:space="preserve"> Mirko Malgieri; Nicoletta Evangelisti | </w:t>
      </w:r>
      <w:hyperlink r:id="rId9" w:tooltip="web site" w:history="1">
        <w:r w:rsidRPr="00055750">
          <w:rPr>
            <w:rStyle w:val="Collegamentoipertestuale"/>
            <w:sz w:val="20"/>
            <w:szCs w:val="20"/>
            <w:lang w:val="en-GB"/>
          </w:rPr>
          <w:t>media@iegexpo.it</w:t>
        </w:r>
      </w:hyperlink>
    </w:p>
    <w:p w14:paraId="7ABA7A96" w14:textId="77777777" w:rsidR="00733AD5" w:rsidRDefault="00733AD5" w:rsidP="00733AD5">
      <w:pPr>
        <w:spacing w:after="0" w:line="240" w:lineRule="auto"/>
        <w:rPr>
          <w:b/>
          <w:bCs/>
          <w:color w:val="000000"/>
          <w:sz w:val="20"/>
          <w:szCs w:val="20"/>
          <w:shd w:val="clear" w:color="auto" w:fill="FFFFFF"/>
          <w:lang w:val="en-GB"/>
        </w:rPr>
      </w:pPr>
    </w:p>
    <w:p w14:paraId="5EFDC400" w14:textId="77777777" w:rsidR="00733AD5" w:rsidRPr="00E36A13" w:rsidRDefault="00733AD5" w:rsidP="00733AD5">
      <w:pPr>
        <w:spacing w:after="0" w:line="240" w:lineRule="auto"/>
        <w:rPr>
          <w:b/>
          <w:bCs/>
          <w:sz w:val="20"/>
          <w:szCs w:val="20"/>
          <w:shd w:val="clear" w:color="auto" w:fill="FFFFFF"/>
        </w:rPr>
      </w:pPr>
      <w:r w:rsidRPr="00E36A13">
        <w:rPr>
          <w:b/>
          <w:bCs/>
          <w:color w:val="000000"/>
          <w:sz w:val="20"/>
          <w:szCs w:val="20"/>
          <w:shd w:val="clear" w:color="auto" w:fill="FFFFFF"/>
        </w:rPr>
        <w:t>MEDIA AGENCY RIMINIWELLNESS</w:t>
      </w:r>
    </w:p>
    <w:p w14:paraId="4855296A" w14:textId="77777777" w:rsidR="00733AD5" w:rsidRPr="00055750" w:rsidRDefault="00733AD5" w:rsidP="00733AD5">
      <w:pPr>
        <w:spacing w:after="0" w:line="240" w:lineRule="auto"/>
        <w:rPr>
          <w:sz w:val="20"/>
          <w:szCs w:val="20"/>
          <w:shd w:val="clear" w:color="auto" w:fill="FFFFFF"/>
        </w:rPr>
      </w:pPr>
      <w:r w:rsidRPr="00055750">
        <w:rPr>
          <w:b/>
          <w:bCs/>
          <w:color w:val="000000"/>
          <w:sz w:val="20"/>
          <w:szCs w:val="20"/>
          <w:shd w:val="clear" w:color="auto" w:fill="FFFFFF"/>
        </w:rPr>
        <w:t>Naper Multimedia</w:t>
      </w:r>
      <w:r w:rsidRPr="00055750">
        <w:rPr>
          <w:color w:val="000000"/>
          <w:sz w:val="20"/>
          <w:szCs w:val="20"/>
          <w:shd w:val="clear" w:color="auto" w:fill="FFFFFF"/>
        </w:rPr>
        <w:t xml:space="preserve">| Zoe Perna | T. +39 02 97699600 | </w:t>
      </w:r>
      <w:hyperlink r:id="rId10" w:history="1">
        <w:r w:rsidRPr="00C25A4D">
          <w:rPr>
            <w:rStyle w:val="Collegamentoipertestuale"/>
            <w:sz w:val="20"/>
            <w:szCs w:val="20"/>
            <w:shd w:val="clear" w:color="auto" w:fill="FFFFFF"/>
          </w:rPr>
          <w:t>zoe.perna@napermultimedia.it</w:t>
        </w:r>
      </w:hyperlink>
      <w:r>
        <w:rPr>
          <w:color w:val="000000"/>
          <w:sz w:val="20"/>
          <w:szCs w:val="20"/>
          <w:shd w:val="clear" w:color="auto" w:fill="FFFFFF"/>
        </w:rPr>
        <w:t xml:space="preserve"> | </w:t>
      </w:r>
      <w:hyperlink r:id="rId11" w:history="1">
        <w:r w:rsidRPr="00055750">
          <w:rPr>
            <w:rStyle w:val="Collegamentoipertestuale"/>
            <w:sz w:val="20"/>
            <w:szCs w:val="20"/>
            <w:shd w:val="clear" w:color="auto" w:fill="FFFFFF"/>
          </w:rPr>
          <w:t>staff@napermultimedia.it</w:t>
        </w:r>
      </w:hyperlink>
    </w:p>
    <w:p w14:paraId="06229330" w14:textId="77777777" w:rsidR="00733AD5" w:rsidRPr="00E36A13" w:rsidRDefault="00733AD5" w:rsidP="00733AD5">
      <w:pPr>
        <w:autoSpaceDE w:val="0"/>
        <w:autoSpaceDN w:val="0"/>
        <w:spacing w:after="0" w:line="240" w:lineRule="auto"/>
        <w:jc w:val="both"/>
      </w:pPr>
    </w:p>
    <w:p w14:paraId="76A286C8" w14:textId="746F4E77" w:rsidR="00B1566E" w:rsidRPr="001B2DE4" w:rsidRDefault="00733AD5" w:rsidP="001B2DE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presente comunicato stampa contiene elementi previsionali e stime che riflettono le attuali opinioni del management (“forward- looking statements”) specie per quanto riguarda performance gestionali future, realizzazione di investimenti, andamento dei flussi di cassa ed evoluzione della struttura finanziaria. I forward-looking statements hanno per loro natura una componente di rischio ed incertezza perché dipendono dal verificarsi di eventi futuri. I risultati effettivi potranno differire anche in misura significativa rispetto a quelli annunciati, in relazione a una pluralità di fattori tra cui, a solo titolo esemplificativo: andamento del mercato della ristorazione fuori casa e dei flussi turistici in Italia, andamento del mercato orafo - gioielliero, andamento del mercato della green economy; evoluzione del prezzo delle materie prime; condizioni macroeconomiche generali; fattori geopolitici ed </w:t>
      </w:r>
      <w:r>
        <w:rPr>
          <w:sz w:val="16"/>
          <w:szCs w:val="16"/>
        </w:rPr>
        <w:lastRenderedPageBreak/>
        <w:t>evoluzioni del quadro normativo. Le informazioni contenute nel presente comunicato, inoltre, non pretendono di essere complete, né sono state verificate da terze parti indipendenti. Le proiezioni, le stime e gli obiettivi qui presentati si basano sulle informazioni a disposizione della Società alla data del presente comunicato.</w:t>
      </w:r>
    </w:p>
    <w:sectPr w:rsidR="00B1566E" w:rsidRPr="001B2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C628D"/>
    <w:multiLevelType w:val="hybridMultilevel"/>
    <w:tmpl w:val="7B3C13F4"/>
    <w:lvl w:ilvl="0" w:tplc="F918A5E2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37DC"/>
    <w:multiLevelType w:val="hybridMultilevel"/>
    <w:tmpl w:val="EAB0EE16"/>
    <w:lvl w:ilvl="0" w:tplc="24B49A8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0DB"/>
    <w:multiLevelType w:val="multilevel"/>
    <w:tmpl w:val="87F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9905710">
    <w:abstractNumId w:val="1"/>
  </w:num>
  <w:num w:numId="2" w16cid:durableId="1794518884">
    <w:abstractNumId w:val="0"/>
  </w:num>
  <w:num w:numId="3" w16cid:durableId="62358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9"/>
    <w:rsid w:val="00001165"/>
    <w:rsid w:val="0005454E"/>
    <w:rsid w:val="00063CF1"/>
    <w:rsid w:val="000662EF"/>
    <w:rsid w:val="000904D5"/>
    <w:rsid w:val="000A5A36"/>
    <w:rsid w:val="000B6B11"/>
    <w:rsid w:val="000D4553"/>
    <w:rsid w:val="000E1076"/>
    <w:rsid w:val="000E68D6"/>
    <w:rsid w:val="001139E1"/>
    <w:rsid w:val="001263CE"/>
    <w:rsid w:val="001948B4"/>
    <w:rsid w:val="001B2DE4"/>
    <w:rsid w:val="001E321C"/>
    <w:rsid w:val="001E429A"/>
    <w:rsid w:val="001E5116"/>
    <w:rsid w:val="00213DAA"/>
    <w:rsid w:val="002523B8"/>
    <w:rsid w:val="00260234"/>
    <w:rsid w:val="00265843"/>
    <w:rsid w:val="0027663B"/>
    <w:rsid w:val="002B69FE"/>
    <w:rsid w:val="002E2088"/>
    <w:rsid w:val="00337010"/>
    <w:rsid w:val="00345B06"/>
    <w:rsid w:val="00347418"/>
    <w:rsid w:val="003623D8"/>
    <w:rsid w:val="003A2921"/>
    <w:rsid w:val="003A422A"/>
    <w:rsid w:val="003C2472"/>
    <w:rsid w:val="003D0D8A"/>
    <w:rsid w:val="003D62A3"/>
    <w:rsid w:val="003E13EC"/>
    <w:rsid w:val="003E4E70"/>
    <w:rsid w:val="004058DA"/>
    <w:rsid w:val="0042436E"/>
    <w:rsid w:val="00437312"/>
    <w:rsid w:val="0045622B"/>
    <w:rsid w:val="00463690"/>
    <w:rsid w:val="004809BB"/>
    <w:rsid w:val="00494548"/>
    <w:rsid w:val="004C7B09"/>
    <w:rsid w:val="004F37B9"/>
    <w:rsid w:val="00504E4D"/>
    <w:rsid w:val="0052104A"/>
    <w:rsid w:val="005223D7"/>
    <w:rsid w:val="00540A2B"/>
    <w:rsid w:val="00557CFF"/>
    <w:rsid w:val="005808EE"/>
    <w:rsid w:val="0059550A"/>
    <w:rsid w:val="00596B43"/>
    <w:rsid w:val="005C7BD3"/>
    <w:rsid w:val="005F5A0F"/>
    <w:rsid w:val="006420F7"/>
    <w:rsid w:val="006573DF"/>
    <w:rsid w:val="00670596"/>
    <w:rsid w:val="00672CE4"/>
    <w:rsid w:val="006B4867"/>
    <w:rsid w:val="006D5F7B"/>
    <w:rsid w:val="006F0BC4"/>
    <w:rsid w:val="007179BC"/>
    <w:rsid w:val="00733AD5"/>
    <w:rsid w:val="0074319F"/>
    <w:rsid w:val="00756D45"/>
    <w:rsid w:val="00766E46"/>
    <w:rsid w:val="007A04B8"/>
    <w:rsid w:val="007A05FA"/>
    <w:rsid w:val="007B2B76"/>
    <w:rsid w:val="007B3F3E"/>
    <w:rsid w:val="007B4545"/>
    <w:rsid w:val="007C6594"/>
    <w:rsid w:val="008520E3"/>
    <w:rsid w:val="00876090"/>
    <w:rsid w:val="008A6E5C"/>
    <w:rsid w:val="008B214E"/>
    <w:rsid w:val="008C1FFA"/>
    <w:rsid w:val="008D73E1"/>
    <w:rsid w:val="0092758D"/>
    <w:rsid w:val="00951503"/>
    <w:rsid w:val="00964D7A"/>
    <w:rsid w:val="00967626"/>
    <w:rsid w:val="00974574"/>
    <w:rsid w:val="00984BA1"/>
    <w:rsid w:val="009950BE"/>
    <w:rsid w:val="009D1AB9"/>
    <w:rsid w:val="009D4893"/>
    <w:rsid w:val="009F4CFE"/>
    <w:rsid w:val="00A007CC"/>
    <w:rsid w:val="00A0365A"/>
    <w:rsid w:val="00A066BA"/>
    <w:rsid w:val="00A43BE6"/>
    <w:rsid w:val="00A504C6"/>
    <w:rsid w:val="00A7623B"/>
    <w:rsid w:val="00A821DA"/>
    <w:rsid w:val="00A908A9"/>
    <w:rsid w:val="00A910B3"/>
    <w:rsid w:val="00AE527D"/>
    <w:rsid w:val="00B03078"/>
    <w:rsid w:val="00B06C63"/>
    <w:rsid w:val="00B12041"/>
    <w:rsid w:val="00B1566E"/>
    <w:rsid w:val="00B157ED"/>
    <w:rsid w:val="00B243B0"/>
    <w:rsid w:val="00B57E6D"/>
    <w:rsid w:val="00B651D5"/>
    <w:rsid w:val="00B77B3B"/>
    <w:rsid w:val="00BA6439"/>
    <w:rsid w:val="00BB45FF"/>
    <w:rsid w:val="00BC3084"/>
    <w:rsid w:val="00BD0DFF"/>
    <w:rsid w:val="00BD7C71"/>
    <w:rsid w:val="00BF3533"/>
    <w:rsid w:val="00C164E7"/>
    <w:rsid w:val="00C2039E"/>
    <w:rsid w:val="00C2763C"/>
    <w:rsid w:val="00C456D4"/>
    <w:rsid w:val="00C54AB8"/>
    <w:rsid w:val="00C562D2"/>
    <w:rsid w:val="00C945A3"/>
    <w:rsid w:val="00CD7802"/>
    <w:rsid w:val="00CE1A66"/>
    <w:rsid w:val="00D02193"/>
    <w:rsid w:val="00D3102F"/>
    <w:rsid w:val="00D81F0C"/>
    <w:rsid w:val="00D97D32"/>
    <w:rsid w:val="00DA6B52"/>
    <w:rsid w:val="00DE1FAA"/>
    <w:rsid w:val="00E232AE"/>
    <w:rsid w:val="00E31530"/>
    <w:rsid w:val="00E326CC"/>
    <w:rsid w:val="00E71891"/>
    <w:rsid w:val="00E95E27"/>
    <w:rsid w:val="00EA19BD"/>
    <w:rsid w:val="00EA4C0E"/>
    <w:rsid w:val="00EC499D"/>
    <w:rsid w:val="00F72DCF"/>
    <w:rsid w:val="00F902E2"/>
    <w:rsid w:val="00FB1495"/>
    <w:rsid w:val="00FD1BC5"/>
    <w:rsid w:val="00FD745A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5987E"/>
  <w15:chartTrackingRefBased/>
  <w15:docId w15:val="{D19F7012-1A82-4CBA-B986-4EB7ADD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7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7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7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7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7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7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7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7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7B0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7B0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7B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7B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7B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7B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7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7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7B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7B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7B0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7B0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7B09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33AD5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C499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A422A"/>
    <w:rPr>
      <w:rFonts w:ascii="Times New Roman" w:hAnsi="Times New Roman" w:cs="Times New Roman"/>
    </w:rPr>
  </w:style>
  <w:style w:type="paragraph" w:customStyle="1" w:styleId="xmsonormal">
    <w:name w:val="x_msonormal"/>
    <w:basedOn w:val="Normale"/>
    <w:rsid w:val="00B6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8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A9565.192520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miniwellness.com" TargetMode="External"/><Relationship Id="rId11" Type="http://schemas.openxmlformats.org/officeDocument/2006/relationships/hyperlink" Target="mailto:staff@napermultimedia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zoe.perna@napermultimed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vcww.dominio-fiera.local/gestionecww/template/%C2%B4mailto:media@iegex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</dc:creator>
  <cp:keywords/>
  <dc:description/>
  <cp:lastModifiedBy>Nicoletta Evangelisti</cp:lastModifiedBy>
  <cp:revision>104</cp:revision>
  <dcterms:created xsi:type="dcterms:W3CDTF">2025-04-11T12:46:00Z</dcterms:created>
  <dcterms:modified xsi:type="dcterms:W3CDTF">2025-04-23T10:40:00Z</dcterms:modified>
</cp:coreProperties>
</file>