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82A1" w14:textId="72DDFCB1" w:rsidR="00DC3D98" w:rsidRPr="00C60A0E" w:rsidRDefault="00027EAB" w:rsidP="00CF4880">
      <w:pPr>
        <w:spacing w:after="0" w:line="240" w:lineRule="auto"/>
        <w:jc w:val="center"/>
        <w:rPr>
          <w:sz w:val="22"/>
          <w:szCs w:val="22"/>
        </w:rPr>
      </w:pPr>
      <w:r w:rsidRPr="00C60A0E">
        <w:rPr>
          <w:noProof/>
        </w:rPr>
        <w:drawing>
          <wp:inline distT="0" distB="0" distL="0" distR="0" wp14:anchorId="070F46C2" wp14:editId="2097993A">
            <wp:extent cx="6116320" cy="937895"/>
            <wp:effectExtent l="0" t="0" r="0" b="0"/>
            <wp:docPr id="28291266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6320" cy="937895"/>
                    </a:xfrm>
                    <a:prstGeom prst="rect">
                      <a:avLst/>
                    </a:prstGeom>
                    <a:noFill/>
                    <a:ln>
                      <a:noFill/>
                    </a:ln>
                  </pic:spPr>
                </pic:pic>
              </a:graphicData>
            </a:graphic>
          </wp:inline>
        </w:drawing>
      </w:r>
    </w:p>
    <w:p w14:paraId="59EE1B72" w14:textId="77777777" w:rsidR="00DC3D98" w:rsidRPr="00C60A0E" w:rsidRDefault="00DC3D98" w:rsidP="00CF4880">
      <w:pPr>
        <w:spacing w:after="0" w:line="240" w:lineRule="auto"/>
        <w:rPr>
          <w:sz w:val="22"/>
          <w:szCs w:val="22"/>
        </w:rPr>
      </w:pPr>
    </w:p>
    <w:p w14:paraId="1E9FD7BB" w14:textId="73EE941B" w:rsidR="00DC3D98" w:rsidRPr="00C60A0E" w:rsidRDefault="00013414" w:rsidP="00CF4880">
      <w:pPr>
        <w:spacing w:after="0" w:line="240" w:lineRule="auto"/>
        <w:jc w:val="center"/>
        <w:rPr>
          <w:sz w:val="22"/>
          <w:szCs w:val="22"/>
        </w:rPr>
      </w:pPr>
      <w:r w:rsidRPr="00C60A0E">
        <w:rPr>
          <w:sz w:val="22"/>
          <w:szCs w:val="22"/>
        </w:rPr>
        <w:t>nota stampa</w:t>
      </w:r>
    </w:p>
    <w:p w14:paraId="35F3AE93" w14:textId="77777777" w:rsidR="00552D6E" w:rsidRDefault="00552D6E" w:rsidP="00552D6E">
      <w:pPr>
        <w:spacing w:after="0" w:line="240" w:lineRule="auto"/>
        <w:rPr>
          <w:b/>
          <w:bCs/>
          <w:sz w:val="22"/>
        </w:rPr>
      </w:pPr>
    </w:p>
    <w:p w14:paraId="019D3E32" w14:textId="6509625B" w:rsidR="004A76F1" w:rsidRPr="000E4A48" w:rsidRDefault="00207C5C" w:rsidP="000E4A48">
      <w:pPr>
        <w:jc w:val="center"/>
        <w:rPr>
          <w:rFonts w:eastAsia="Aptos" w:cs="Calibri"/>
          <w:b/>
          <w:bCs/>
          <w:sz w:val="28"/>
          <w:szCs w:val="28"/>
          <w:lang w:eastAsia="en-US"/>
        </w:rPr>
      </w:pPr>
      <w:r w:rsidRPr="00B157B5">
        <w:rPr>
          <w:rFonts w:eastAsia="Aptos" w:cs="Calibri"/>
          <w:b/>
          <w:bCs/>
          <w:sz w:val="28"/>
          <w:szCs w:val="28"/>
          <w:lang w:eastAsia="en-US"/>
        </w:rPr>
        <w:t>RIMINIWELLNESS 202</w:t>
      </w:r>
      <w:r>
        <w:rPr>
          <w:rFonts w:eastAsia="Aptos" w:cs="Calibri"/>
          <w:b/>
          <w:bCs/>
          <w:sz w:val="28"/>
          <w:szCs w:val="28"/>
          <w:lang w:eastAsia="en-US"/>
        </w:rPr>
        <w:t>6</w:t>
      </w:r>
      <w:r w:rsidRPr="00B157B5">
        <w:rPr>
          <w:rFonts w:eastAsia="Aptos" w:cs="Calibri"/>
          <w:b/>
          <w:bCs/>
          <w:sz w:val="28"/>
          <w:szCs w:val="28"/>
          <w:lang w:eastAsia="en-US"/>
        </w:rPr>
        <w:t xml:space="preserve"> – DAILY NEWS </w:t>
      </w:r>
      <w:r>
        <w:rPr>
          <w:rFonts w:eastAsia="Aptos" w:cs="Calibri"/>
          <w:b/>
          <w:bCs/>
          <w:sz w:val="28"/>
          <w:szCs w:val="28"/>
          <w:lang w:eastAsia="en-US"/>
        </w:rPr>
        <w:t>29</w:t>
      </w:r>
      <w:r w:rsidRPr="00B157B5">
        <w:rPr>
          <w:rFonts w:eastAsia="Aptos" w:cs="Calibri"/>
          <w:b/>
          <w:bCs/>
          <w:sz w:val="28"/>
          <w:szCs w:val="28"/>
          <w:lang w:eastAsia="en-US"/>
        </w:rPr>
        <w:t xml:space="preserve"> MAGGIO</w:t>
      </w:r>
    </w:p>
    <w:p w14:paraId="07BFB53D" w14:textId="77777777" w:rsidR="004A76F1" w:rsidRDefault="004A76F1" w:rsidP="004A76F1">
      <w:pPr>
        <w:spacing w:after="0" w:line="240" w:lineRule="auto"/>
        <w:jc w:val="both"/>
        <w:rPr>
          <w:sz w:val="20"/>
          <w:szCs w:val="22"/>
        </w:rPr>
      </w:pPr>
    </w:p>
    <w:p w14:paraId="08F2E107" w14:textId="77777777" w:rsidR="004A76F1" w:rsidRPr="009730EA" w:rsidRDefault="004A76F1" w:rsidP="004A76F1">
      <w:pPr>
        <w:spacing w:after="0" w:line="240" w:lineRule="auto"/>
        <w:jc w:val="both"/>
        <w:rPr>
          <w:b/>
          <w:bCs/>
          <w:sz w:val="22"/>
          <w:szCs w:val="22"/>
        </w:rPr>
      </w:pPr>
      <w:r w:rsidRPr="009730EA">
        <w:rPr>
          <w:b/>
          <w:bCs/>
          <w:sz w:val="22"/>
          <w:szCs w:val="22"/>
        </w:rPr>
        <w:t>IL TURISMO DEL BENESSERE AL CENTRO: DALLO SLOW TOURISM AI NUOVI PARADIGMI RIGENERATIVI</w:t>
      </w:r>
    </w:p>
    <w:p w14:paraId="5B522F2B" w14:textId="7F22E910" w:rsidR="009E2E3B" w:rsidRPr="009730EA" w:rsidRDefault="000E4A48" w:rsidP="00DA4692">
      <w:pPr>
        <w:spacing w:after="0" w:line="240" w:lineRule="auto"/>
        <w:jc w:val="both"/>
        <w:rPr>
          <w:sz w:val="22"/>
          <w:szCs w:val="22"/>
        </w:rPr>
      </w:pPr>
      <w:r w:rsidRPr="009730EA">
        <w:rPr>
          <w:sz w:val="22"/>
          <w:szCs w:val="22"/>
        </w:rPr>
        <w:t xml:space="preserve">Il </w:t>
      </w:r>
      <w:r w:rsidR="004A76F1" w:rsidRPr="009730EA">
        <w:rPr>
          <w:sz w:val="22"/>
          <w:szCs w:val="22"/>
        </w:rPr>
        <w:t xml:space="preserve">turismo del benessere </w:t>
      </w:r>
      <w:r w:rsidRPr="009730EA">
        <w:rPr>
          <w:sz w:val="22"/>
          <w:szCs w:val="22"/>
        </w:rPr>
        <w:t>è uno dei temi protagonisti della seconda giornata di</w:t>
      </w:r>
      <w:r w:rsidR="004A76F1" w:rsidRPr="009730EA">
        <w:rPr>
          <w:sz w:val="22"/>
          <w:szCs w:val="22"/>
        </w:rPr>
        <w:t xml:space="preserve"> RiminiWellness 2026. </w:t>
      </w:r>
      <w:r w:rsidRPr="009730EA">
        <w:rPr>
          <w:sz w:val="22"/>
          <w:szCs w:val="22"/>
        </w:rPr>
        <w:t xml:space="preserve">I lavori sono partiti questa mattina con il seminario sullo </w:t>
      </w:r>
      <w:r w:rsidRPr="009730EA">
        <w:rPr>
          <w:b/>
          <w:bCs/>
          <w:sz w:val="22"/>
          <w:szCs w:val="22"/>
        </w:rPr>
        <w:t>Slow Tourism</w:t>
      </w:r>
      <w:r w:rsidRPr="009730EA">
        <w:rPr>
          <w:sz w:val="22"/>
          <w:szCs w:val="22"/>
        </w:rPr>
        <w:t xml:space="preserve"> promosso da </w:t>
      </w:r>
      <w:r w:rsidRPr="009730EA">
        <w:rPr>
          <w:b/>
          <w:bCs/>
          <w:sz w:val="22"/>
          <w:szCs w:val="22"/>
        </w:rPr>
        <w:t>CNA Benessere e Sanità Emilia-Romagna</w:t>
      </w:r>
      <w:r w:rsidRPr="009730EA">
        <w:rPr>
          <w:sz w:val="22"/>
          <w:szCs w:val="22"/>
        </w:rPr>
        <w:t xml:space="preserve"> e </w:t>
      </w:r>
      <w:r w:rsidRPr="009730EA">
        <w:rPr>
          <w:b/>
          <w:bCs/>
          <w:sz w:val="22"/>
          <w:szCs w:val="22"/>
        </w:rPr>
        <w:t>CNA Turismo e Commercio Emilia-Romagna</w:t>
      </w:r>
      <w:r w:rsidR="004A76F1" w:rsidRPr="009730EA">
        <w:rPr>
          <w:sz w:val="22"/>
          <w:szCs w:val="22"/>
        </w:rPr>
        <w:t>.</w:t>
      </w:r>
      <w:r w:rsidR="00DA4692" w:rsidRPr="009730EA">
        <w:rPr>
          <w:sz w:val="22"/>
          <w:szCs w:val="22"/>
        </w:rPr>
        <w:t xml:space="preserve"> L'incontro, moderato da </w:t>
      </w:r>
      <w:r w:rsidR="00DA4692" w:rsidRPr="009730EA">
        <w:rPr>
          <w:b/>
          <w:bCs/>
          <w:sz w:val="22"/>
          <w:szCs w:val="22"/>
        </w:rPr>
        <w:t>Elisa Muratori</w:t>
      </w:r>
      <w:r w:rsidR="00DA4692" w:rsidRPr="009730EA">
        <w:rPr>
          <w:sz w:val="22"/>
          <w:szCs w:val="22"/>
        </w:rPr>
        <w:t xml:space="preserve">, </w:t>
      </w:r>
      <w:r w:rsidRPr="009730EA">
        <w:rPr>
          <w:sz w:val="22"/>
          <w:szCs w:val="22"/>
        </w:rPr>
        <w:t xml:space="preserve">responsabile </w:t>
      </w:r>
      <w:r w:rsidR="00DA4692" w:rsidRPr="009730EA">
        <w:rPr>
          <w:sz w:val="22"/>
          <w:szCs w:val="22"/>
        </w:rPr>
        <w:t xml:space="preserve">CNA Turismo e Commercio Emilia-Romagna, </w:t>
      </w:r>
      <w:r w:rsidRPr="009730EA">
        <w:rPr>
          <w:sz w:val="22"/>
          <w:szCs w:val="22"/>
        </w:rPr>
        <w:t>si è</w:t>
      </w:r>
      <w:r w:rsidR="00DA4692" w:rsidRPr="009730EA">
        <w:rPr>
          <w:sz w:val="22"/>
          <w:szCs w:val="22"/>
        </w:rPr>
        <w:t xml:space="preserve"> aperto </w:t>
      </w:r>
      <w:r w:rsidRPr="009730EA">
        <w:rPr>
          <w:sz w:val="22"/>
          <w:szCs w:val="22"/>
        </w:rPr>
        <w:t>con</w:t>
      </w:r>
      <w:r w:rsidR="00DA4692" w:rsidRPr="009730EA">
        <w:rPr>
          <w:sz w:val="22"/>
          <w:szCs w:val="22"/>
        </w:rPr>
        <w:t xml:space="preserve"> </w:t>
      </w:r>
      <w:r w:rsidR="00DA4692" w:rsidRPr="009730EA">
        <w:rPr>
          <w:b/>
          <w:bCs/>
          <w:sz w:val="22"/>
          <w:szCs w:val="22"/>
        </w:rPr>
        <w:t>Laura Sillato</w:t>
      </w:r>
      <w:r w:rsidR="00DA4692" w:rsidRPr="009730EA">
        <w:rPr>
          <w:sz w:val="22"/>
          <w:szCs w:val="22"/>
        </w:rPr>
        <w:t xml:space="preserve">, </w:t>
      </w:r>
      <w:r w:rsidRPr="009730EA">
        <w:rPr>
          <w:sz w:val="22"/>
          <w:szCs w:val="22"/>
        </w:rPr>
        <w:t xml:space="preserve">presidente </w:t>
      </w:r>
      <w:r w:rsidR="00DA4692" w:rsidRPr="009730EA">
        <w:rPr>
          <w:sz w:val="22"/>
          <w:szCs w:val="22"/>
        </w:rPr>
        <w:t>CNA Turismo e Commercio Emilia-Romagna, arricchito da</w:t>
      </w:r>
      <w:r w:rsidR="009E2E3B" w:rsidRPr="009730EA">
        <w:rPr>
          <w:sz w:val="22"/>
          <w:szCs w:val="22"/>
        </w:rPr>
        <w:t>ll’</w:t>
      </w:r>
      <w:r w:rsidR="00DA4692" w:rsidRPr="009730EA">
        <w:rPr>
          <w:sz w:val="22"/>
          <w:szCs w:val="22"/>
        </w:rPr>
        <w:t>intervent</w:t>
      </w:r>
      <w:r w:rsidR="009E2E3B" w:rsidRPr="009730EA">
        <w:rPr>
          <w:sz w:val="22"/>
          <w:szCs w:val="22"/>
        </w:rPr>
        <w:t>o</w:t>
      </w:r>
      <w:r w:rsidR="00DA4692" w:rsidRPr="009730EA">
        <w:rPr>
          <w:sz w:val="22"/>
          <w:szCs w:val="22"/>
        </w:rPr>
        <w:t xml:space="preserve"> di </w:t>
      </w:r>
      <w:r w:rsidR="00DA4692" w:rsidRPr="009730EA">
        <w:rPr>
          <w:b/>
          <w:bCs/>
          <w:sz w:val="22"/>
          <w:szCs w:val="22"/>
        </w:rPr>
        <w:t>Roberta Frisoni</w:t>
      </w:r>
      <w:r w:rsidR="00DA4692" w:rsidRPr="009730EA">
        <w:rPr>
          <w:sz w:val="22"/>
          <w:szCs w:val="22"/>
        </w:rPr>
        <w:t xml:space="preserve">, </w:t>
      </w:r>
      <w:r w:rsidRPr="009730EA">
        <w:rPr>
          <w:sz w:val="22"/>
          <w:szCs w:val="22"/>
        </w:rPr>
        <w:t>assessora al turismo, commercio</w:t>
      </w:r>
      <w:r w:rsidR="003A118D" w:rsidRPr="009730EA">
        <w:rPr>
          <w:sz w:val="22"/>
          <w:szCs w:val="22"/>
        </w:rPr>
        <w:t xml:space="preserve">, </w:t>
      </w:r>
      <w:r w:rsidRPr="009730EA">
        <w:rPr>
          <w:sz w:val="22"/>
          <w:szCs w:val="22"/>
        </w:rPr>
        <w:t xml:space="preserve">sport </w:t>
      </w:r>
      <w:r w:rsidR="00DA4692" w:rsidRPr="009730EA">
        <w:rPr>
          <w:sz w:val="22"/>
          <w:szCs w:val="22"/>
        </w:rPr>
        <w:t>della Regione Emilia-Romagna,</w:t>
      </w:r>
      <w:r w:rsidRPr="009730EA">
        <w:rPr>
          <w:sz w:val="22"/>
          <w:szCs w:val="22"/>
        </w:rPr>
        <w:t xml:space="preserve"> che ha evidenziato</w:t>
      </w:r>
      <w:r w:rsidR="009730EA">
        <w:rPr>
          <w:sz w:val="22"/>
          <w:szCs w:val="22"/>
        </w:rPr>
        <w:t xml:space="preserve">: </w:t>
      </w:r>
      <w:r w:rsidR="009E2E3B" w:rsidRPr="009730EA">
        <w:rPr>
          <w:sz w:val="22"/>
          <w:szCs w:val="22"/>
        </w:rPr>
        <w:t>“Il turismo slow e wellness rappresenta una delle traiettorie più interessanti e strategiche per il futuro dell’Emilia-Romagna. Cresce infatti la domanda di esperienze che uniscono benessere, attività outdoor, mobilità dolce, enogastronomia e scoperta autentica dei territori. La nostra regione ha tutte le caratteristiche per essere protagonista di questo cambiamento grazie a una rete di cammini, ciclovie, borghi, terme, città d’arte e prodotti d’eccellenza che permettono di costruire un’offerta turistica sostenibile, diffusa e capace di generare valore per le comunità locali. I dati confermano questa tendenza: secondo il Forum Ambrosetti il turismo sportivo e outdoor rappresenta oggi l’8% degli arrivi turistici in Italia e il 14% delle presenze complessive. In Emilia-Romagna oltre due persone su tre praticano sport o attività fisica e il territorio si conferma tra i più dinamici del Paese per partecipazione sportiva, qualità dell’offerta e infrastrutture dedicate. In questo scenario RiminiWellness si conferma un osservatorio privilegiato delle nuove tendenze del turismo contemporaneo e un evento strategico per valorizzare la vocazione dell’Emilia-Romagna come terra dell’ospitalità, del movimento, del benessere e delle esperienze autentiche”.</w:t>
      </w:r>
    </w:p>
    <w:p w14:paraId="2A0A622C" w14:textId="4B2F24E6" w:rsidR="004A76F1" w:rsidRPr="009730EA" w:rsidRDefault="000E4A48" w:rsidP="00DA4692">
      <w:pPr>
        <w:spacing w:after="0" w:line="240" w:lineRule="auto"/>
        <w:jc w:val="both"/>
        <w:rPr>
          <w:sz w:val="22"/>
          <w:szCs w:val="22"/>
        </w:rPr>
      </w:pPr>
      <w:r w:rsidRPr="009730EA">
        <w:rPr>
          <w:sz w:val="22"/>
          <w:szCs w:val="22"/>
        </w:rPr>
        <w:t>Presenti anche</w:t>
      </w:r>
      <w:r w:rsidR="00DA4692" w:rsidRPr="009730EA">
        <w:rPr>
          <w:sz w:val="22"/>
          <w:szCs w:val="22"/>
        </w:rPr>
        <w:t xml:space="preserve"> </w:t>
      </w:r>
      <w:r w:rsidR="00DA4692" w:rsidRPr="009730EA">
        <w:rPr>
          <w:b/>
          <w:bCs/>
          <w:sz w:val="22"/>
          <w:szCs w:val="22"/>
        </w:rPr>
        <w:t>Susanna Maggioni</w:t>
      </w:r>
      <w:r w:rsidR="00DA4692" w:rsidRPr="009730EA">
        <w:rPr>
          <w:sz w:val="22"/>
          <w:szCs w:val="22"/>
        </w:rPr>
        <w:t xml:space="preserve">, </w:t>
      </w:r>
      <w:r w:rsidRPr="009730EA">
        <w:rPr>
          <w:sz w:val="22"/>
          <w:szCs w:val="22"/>
        </w:rPr>
        <w:t xml:space="preserve">vicepresidente </w:t>
      </w:r>
      <w:r w:rsidR="00DA4692" w:rsidRPr="009730EA">
        <w:rPr>
          <w:sz w:val="22"/>
          <w:szCs w:val="22"/>
        </w:rPr>
        <w:t xml:space="preserve">FIAB Italia, </w:t>
      </w:r>
      <w:r w:rsidR="00DA4692" w:rsidRPr="009730EA">
        <w:rPr>
          <w:b/>
          <w:bCs/>
          <w:sz w:val="22"/>
          <w:szCs w:val="22"/>
        </w:rPr>
        <w:t>Nicola Cesari</w:t>
      </w:r>
      <w:r w:rsidR="00DA4692" w:rsidRPr="009730EA">
        <w:rPr>
          <w:sz w:val="22"/>
          <w:szCs w:val="22"/>
        </w:rPr>
        <w:t xml:space="preserve">, </w:t>
      </w:r>
      <w:r w:rsidRPr="009730EA">
        <w:rPr>
          <w:sz w:val="22"/>
          <w:szCs w:val="22"/>
        </w:rPr>
        <w:t xml:space="preserve">sindaco </w:t>
      </w:r>
      <w:r w:rsidR="00DA4692" w:rsidRPr="009730EA">
        <w:rPr>
          <w:sz w:val="22"/>
          <w:szCs w:val="22"/>
        </w:rPr>
        <w:t xml:space="preserve">di Sorbolo Mezzani con il caso di successo Food Valley Bike, e </w:t>
      </w:r>
      <w:r w:rsidR="00DA4692" w:rsidRPr="009730EA">
        <w:rPr>
          <w:b/>
          <w:bCs/>
          <w:sz w:val="22"/>
          <w:szCs w:val="22"/>
        </w:rPr>
        <w:t>Christian Bertoni</w:t>
      </w:r>
      <w:r w:rsidR="00DA4692" w:rsidRPr="009730EA">
        <w:rPr>
          <w:sz w:val="22"/>
          <w:szCs w:val="22"/>
        </w:rPr>
        <w:t xml:space="preserve">, </w:t>
      </w:r>
      <w:r w:rsidRPr="009730EA">
        <w:rPr>
          <w:sz w:val="22"/>
          <w:szCs w:val="22"/>
        </w:rPr>
        <w:t xml:space="preserve">vicepresidente </w:t>
      </w:r>
      <w:r w:rsidR="00DA4692" w:rsidRPr="009730EA">
        <w:rPr>
          <w:sz w:val="22"/>
          <w:szCs w:val="22"/>
        </w:rPr>
        <w:t xml:space="preserve">Aps “Senio e Gesso”. Il focus proseguirà nel pomeriggio con l'incontro </w:t>
      </w:r>
      <w:r w:rsidR="00DA4692" w:rsidRPr="009730EA">
        <w:rPr>
          <w:b/>
          <w:bCs/>
          <w:sz w:val="22"/>
          <w:szCs w:val="22"/>
        </w:rPr>
        <w:t>"Gli scenari futuri del wellness tourism"</w:t>
      </w:r>
      <w:r w:rsidR="00DA4692" w:rsidRPr="009730EA">
        <w:rPr>
          <w:sz w:val="22"/>
          <w:szCs w:val="22"/>
        </w:rPr>
        <w:t xml:space="preserve">, volto a esplorare come la cultura della salute stia trasformando viaggi, hotellerie e settore congressuale. L'appuntamento, guidato dall'industry expert </w:t>
      </w:r>
      <w:r w:rsidR="00DA4692" w:rsidRPr="009730EA">
        <w:rPr>
          <w:b/>
          <w:bCs/>
          <w:sz w:val="22"/>
          <w:szCs w:val="22"/>
        </w:rPr>
        <w:t>Paola Rizzitelli</w:t>
      </w:r>
      <w:r w:rsidR="00DA4692" w:rsidRPr="009730EA">
        <w:rPr>
          <w:sz w:val="22"/>
          <w:szCs w:val="22"/>
        </w:rPr>
        <w:t xml:space="preserve">, </w:t>
      </w:r>
      <w:r w:rsidR="00C17216" w:rsidRPr="009730EA">
        <w:rPr>
          <w:sz w:val="22"/>
          <w:szCs w:val="22"/>
        </w:rPr>
        <w:t>sarà arricchito dalla</w:t>
      </w:r>
      <w:r w:rsidR="00DA4692" w:rsidRPr="009730EA">
        <w:rPr>
          <w:sz w:val="22"/>
          <w:szCs w:val="22"/>
        </w:rPr>
        <w:t xml:space="preserve"> partecipazione di </w:t>
      </w:r>
      <w:r w:rsidR="00DA4692" w:rsidRPr="009730EA">
        <w:rPr>
          <w:b/>
          <w:bCs/>
          <w:sz w:val="22"/>
          <w:szCs w:val="22"/>
        </w:rPr>
        <w:t>Annalisa Giannini</w:t>
      </w:r>
      <w:r w:rsidR="00DA4692" w:rsidRPr="009730EA">
        <w:rPr>
          <w:sz w:val="22"/>
          <w:szCs w:val="22"/>
        </w:rPr>
        <w:t xml:space="preserve">, </w:t>
      </w:r>
      <w:r w:rsidR="00CD258D" w:rsidRPr="009730EA">
        <w:rPr>
          <w:sz w:val="22"/>
          <w:szCs w:val="22"/>
        </w:rPr>
        <w:t xml:space="preserve">responsabile sviluppo clienti divisione </w:t>
      </w:r>
      <w:r w:rsidR="00DA4692" w:rsidRPr="009730EA">
        <w:rPr>
          <w:sz w:val="22"/>
          <w:szCs w:val="22"/>
        </w:rPr>
        <w:t xml:space="preserve">Event </w:t>
      </w:r>
      <w:r w:rsidR="00CD258D" w:rsidRPr="009730EA">
        <w:rPr>
          <w:sz w:val="22"/>
          <w:szCs w:val="22"/>
        </w:rPr>
        <w:t>&amp;</w:t>
      </w:r>
      <w:r w:rsidR="00DA4692" w:rsidRPr="009730EA">
        <w:rPr>
          <w:sz w:val="22"/>
          <w:szCs w:val="22"/>
        </w:rPr>
        <w:t xml:space="preserve"> Conferen</w:t>
      </w:r>
      <w:r w:rsidR="00CD258D" w:rsidRPr="009730EA">
        <w:rPr>
          <w:sz w:val="22"/>
          <w:szCs w:val="22"/>
        </w:rPr>
        <w:t>ce</w:t>
      </w:r>
      <w:r w:rsidR="00DA4692" w:rsidRPr="009730EA">
        <w:rPr>
          <w:sz w:val="22"/>
          <w:szCs w:val="22"/>
        </w:rPr>
        <w:t xml:space="preserve"> di IEG, </w:t>
      </w:r>
      <w:r w:rsidR="00DA4692" w:rsidRPr="009730EA">
        <w:rPr>
          <w:b/>
          <w:bCs/>
          <w:sz w:val="22"/>
          <w:szCs w:val="22"/>
        </w:rPr>
        <w:t>Raffaella Disipio</w:t>
      </w:r>
      <w:r w:rsidR="00DA4692" w:rsidRPr="009730EA">
        <w:rPr>
          <w:sz w:val="22"/>
          <w:szCs w:val="22"/>
        </w:rPr>
        <w:t xml:space="preserve">, </w:t>
      </w:r>
      <w:r w:rsidR="00CD258D" w:rsidRPr="009730EA">
        <w:rPr>
          <w:sz w:val="22"/>
          <w:szCs w:val="22"/>
        </w:rPr>
        <w:t xml:space="preserve">direttore </w:t>
      </w:r>
      <w:r w:rsidR="00DA4692" w:rsidRPr="009730EA">
        <w:rPr>
          <w:sz w:val="22"/>
          <w:szCs w:val="22"/>
        </w:rPr>
        <w:t xml:space="preserve">Italcares Confindustria Federterme, </w:t>
      </w:r>
      <w:r w:rsidR="00DA4692" w:rsidRPr="009730EA">
        <w:rPr>
          <w:b/>
          <w:bCs/>
          <w:sz w:val="22"/>
          <w:szCs w:val="22"/>
        </w:rPr>
        <w:t>Vincenzo Primitivo</w:t>
      </w:r>
      <w:r w:rsidR="00DA4692" w:rsidRPr="009730EA">
        <w:rPr>
          <w:sz w:val="22"/>
          <w:szCs w:val="22"/>
        </w:rPr>
        <w:t xml:space="preserve"> e </w:t>
      </w:r>
      <w:r w:rsidR="00DA4692" w:rsidRPr="009730EA">
        <w:rPr>
          <w:b/>
          <w:bCs/>
          <w:sz w:val="22"/>
          <w:szCs w:val="22"/>
        </w:rPr>
        <w:t>Simona Tedesco</w:t>
      </w:r>
      <w:r w:rsidR="00DA4692" w:rsidRPr="009730EA">
        <w:rPr>
          <w:sz w:val="22"/>
          <w:szCs w:val="22"/>
        </w:rPr>
        <w:t xml:space="preserve">, entrambi medici e chirurghi specializzati in medicina della longevità, </w:t>
      </w:r>
      <w:r w:rsidR="00DA4692" w:rsidRPr="009730EA">
        <w:rPr>
          <w:b/>
          <w:bCs/>
          <w:sz w:val="22"/>
          <w:szCs w:val="22"/>
        </w:rPr>
        <w:t>Elena Andreolli</w:t>
      </w:r>
      <w:r w:rsidR="00DA4692" w:rsidRPr="009730EA">
        <w:rPr>
          <w:sz w:val="22"/>
          <w:szCs w:val="22"/>
        </w:rPr>
        <w:t xml:space="preserve">, </w:t>
      </w:r>
      <w:r w:rsidR="00CD258D" w:rsidRPr="009730EA">
        <w:rPr>
          <w:sz w:val="22"/>
          <w:szCs w:val="22"/>
        </w:rPr>
        <w:t xml:space="preserve">amministratore delegato </w:t>
      </w:r>
      <w:r w:rsidR="00DA4692" w:rsidRPr="009730EA">
        <w:rPr>
          <w:sz w:val="22"/>
          <w:szCs w:val="22"/>
        </w:rPr>
        <w:t xml:space="preserve">delle Terme di Comano, </w:t>
      </w:r>
      <w:r w:rsidR="00DA4692" w:rsidRPr="009730EA">
        <w:rPr>
          <w:b/>
          <w:bCs/>
          <w:sz w:val="22"/>
          <w:szCs w:val="22"/>
        </w:rPr>
        <w:t>Giacomo Bullo,</w:t>
      </w:r>
      <w:r w:rsidR="00DA4692" w:rsidRPr="009730EA">
        <w:rPr>
          <w:sz w:val="22"/>
          <w:szCs w:val="22"/>
        </w:rPr>
        <w:t xml:space="preserve"> </w:t>
      </w:r>
      <w:r w:rsidR="00CD258D" w:rsidRPr="009730EA">
        <w:rPr>
          <w:sz w:val="22"/>
          <w:szCs w:val="22"/>
        </w:rPr>
        <w:t xml:space="preserve">corporate communication </w:t>
      </w:r>
      <w:r w:rsidR="00DA4692" w:rsidRPr="009730EA">
        <w:rPr>
          <w:sz w:val="22"/>
          <w:szCs w:val="22"/>
        </w:rPr>
        <w:t xml:space="preserve">manager ALMA, e </w:t>
      </w:r>
      <w:r w:rsidR="00DA4692" w:rsidRPr="009730EA">
        <w:rPr>
          <w:b/>
          <w:bCs/>
          <w:sz w:val="22"/>
          <w:szCs w:val="22"/>
        </w:rPr>
        <w:t>Carlo Goretti</w:t>
      </w:r>
      <w:r w:rsidR="00DA4692" w:rsidRPr="009730EA">
        <w:rPr>
          <w:sz w:val="22"/>
          <w:szCs w:val="22"/>
        </w:rPr>
        <w:t xml:space="preserve">, COO di Acqua e Terme di Fiuggi. </w:t>
      </w:r>
    </w:p>
    <w:p w14:paraId="0862ED1A" w14:textId="77777777" w:rsidR="0061367D" w:rsidRPr="000E4A48" w:rsidRDefault="0061367D" w:rsidP="00DA4692">
      <w:pPr>
        <w:spacing w:after="0" w:line="240" w:lineRule="auto"/>
        <w:jc w:val="both"/>
        <w:rPr>
          <w:sz w:val="22"/>
          <w:szCs w:val="22"/>
        </w:rPr>
      </w:pPr>
    </w:p>
    <w:p w14:paraId="0F99C969" w14:textId="46053F74" w:rsidR="0061367D" w:rsidRPr="000E4A48" w:rsidRDefault="00CD258D" w:rsidP="00DA4692">
      <w:pPr>
        <w:spacing w:after="0" w:line="240" w:lineRule="auto"/>
        <w:jc w:val="both"/>
        <w:rPr>
          <w:b/>
          <w:bCs/>
          <w:sz w:val="22"/>
          <w:szCs w:val="22"/>
        </w:rPr>
      </w:pPr>
      <w:r>
        <w:rPr>
          <w:b/>
          <w:bCs/>
          <w:sz w:val="22"/>
          <w:szCs w:val="22"/>
        </w:rPr>
        <w:t>5 MILIONI DI SEDENTARI IN MENO IN 10 ANNI: I PANEL DELL’OSSERVATORIO VALORE SPORT</w:t>
      </w:r>
    </w:p>
    <w:p w14:paraId="7B95E9AA" w14:textId="118EA3E2" w:rsidR="00CD258D" w:rsidRPr="00CD258D" w:rsidRDefault="00CD258D" w:rsidP="00CD258D">
      <w:pPr>
        <w:spacing w:after="0" w:line="240" w:lineRule="auto"/>
        <w:jc w:val="both"/>
        <w:rPr>
          <w:sz w:val="22"/>
          <w:szCs w:val="22"/>
        </w:rPr>
      </w:pPr>
      <w:r w:rsidRPr="00CD258D">
        <w:rPr>
          <w:sz w:val="22"/>
          <w:szCs w:val="22"/>
        </w:rPr>
        <w:t>Dalla trasformazione digitale del fitness al valore economico e sociale dello sport, passando per turismo, benessere e nuovi modelli di engagement: questi i temi al centro dell’</w:t>
      </w:r>
      <w:r w:rsidRPr="00CD258D">
        <w:rPr>
          <w:b/>
          <w:bCs/>
          <w:sz w:val="22"/>
          <w:szCs w:val="22"/>
        </w:rPr>
        <w:t>Osservatorio Valore Sport</w:t>
      </w:r>
      <w:r w:rsidRPr="00CD258D">
        <w:rPr>
          <w:sz w:val="22"/>
          <w:szCs w:val="22"/>
        </w:rPr>
        <w:t xml:space="preserve"> di </w:t>
      </w:r>
      <w:r w:rsidRPr="00CD258D">
        <w:rPr>
          <w:b/>
          <w:bCs/>
          <w:sz w:val="22"/>
          <w:szCs w:val="22"/>
        </w:rPr>
        <w:t>TEHA – The European House Ambrosetti</w:t>
      </w:r>
      <w:r w:rsidRPr="00CD258D">
        <w:rPr>
          <w:sz w:val="22"/>
          <w:szCs w:val="22"/>
        </w:rPr>
        <w:t>, protagonista oggi a RiminiWellness con un confronto sulle prospettive del settore sportivo italiano.</w:t>
      </w:r>
      <w:r>
        <w:rPr>
          <w:sz w:val="22"/>
          <w:szCs w:val="22"/>
        </w:rPr>
        <w:t xml:space="preserve"> </w:t>
      </w:r>
      <w:r w:rsidRPr="00CD258D">
        <w:rPr>
          <w:sz w:val="22"/>
          <w:szCs w:val="22"/>
        </w:rPr>
        <w:t xml:space="preserve">Ad aprire i lavori è stato </w:t>
      </w:r>
      <w:r w:rsidRPr="00CD258D">
        <w:rPr>
          <w:b/>
          <w:bCs/>
          <w:sz w:val="22"/>
          <w:szCs w:val="22"/>
        </w:rPr>
        <w:t>Claudio Barbaro</w:t>
      </w:r>
      <w:r w:rsidRPr="00CD258D">
        <w:rPr>
          <w:sz w:val="22"/>
          <w:szCs w:val="22"/>
        </w:rPr>
        <w:t xml:space="preserve">, sottosegretario al Ministero dell’Ambiente e della Sicurezza Energetica, seguito dalla presentazione dei dati dell’Osservatorio a cura di </w:t>
      </w:r>
      <w:r w:rsidRPr="00CD258D">
        <w:rPr>
          <w:b/>
          <w:bCs/>
          <w:sz w:val="22"/>
          <w:szCs w:val="22"/>
        </w:rPr>
        <w:t>Mirko Depinto</w:t>
      </w:r>
      <w:r w:rsidRPr="00CD258D">
        <w:rPr>
          <w:sz w:val="22"/>
          <w:szCs w:val="22"/>
        </w:rPr>
        <w:t>, senior consultant TEHA e project coordinator dell’Osservatorio Valore Sport. Tra i dati emersi, il calo della sedentarietà in Italia, con quasi 5 milioni di inattivi in meno nell’ultimo decennio, e la crescita di strumenti digitali e formule di allenamento sempre più flessibili e personalizzate.</w:t>
      </w:r>
      <w:r>
        <w:rPr>
          <w:sz w:val="22"/>
          <w:szCs w:val="22"/>
        </w:rPr>
        <w:t xml:space="preserve"> </w:t>
      </w:r>
      <w:r w:rsidRPr="00CD258D">
        <w:rPr>
          <w:sz w:val="22"/>
          <w:szCs w:val="22"/>
        </w:rPr>
        <w:t xml:space="preserve">Al centro del confronto anche l’evoluzione del fitness e il ruolo dell’innovazione nell’esperienza sportiva, con gli interventi di </w:t>
      </w:r>
      <w:r w:rsidRPr="00CD258D">
        <w:rPr>
          <w:b/>
          <w:bCs/>
          <w:sz w:val="22"/>
          <w:szCs w:val="22"/>
        </w:rPr>
        <w:t>Pino Di Eugenio</w:t>
      </w:r>
      <w:r w:rsidRPr="00CD258D">
        <w:rPr>
          <w:sz w:val="22"/>
          <w:szCs w:val="22"/>
        </w:rPr>
        <w:t xml:space="preserve">, ceo di Matrix Fitness Italia, </w:t>
      </w:r>
      <w:r w:rsidRPr="00CD258D">
        <w:rPr>
          <w:b/>
          <w:bCs/>
          <w:sz w:val="22"/>
          <w:szCs w:val="22"/>
        </w:rPr>
        <w:t>Roberto Di Giacomo</w:t>
      </w:r>
      <w:r w:rsidRPr="00CD258D">
        <w:rPr>
          <w:sz w:val="22"/>
          <w:szCs w:val="22"/>
        </w:rPr>
        <w:t xml:space="preserve"> di TeamSystem</w:t>
      </w:r>
      <w:r w:rsidR="00E2058C">
        <w:rPr>
          <w:sz w:val="22"/>
          <w:szCs w:val="22"/>
        </w:rPr>
        <w:t>,</w:t>
      </w:r>
      <w:r w:rsidRPr="00CD258D">
        <w:rPr>
          <w:sz w:val="22"/>
          <w:szCs w:val="22"/>
        </w:rPr>
        <w:t xml:space="preserve"> </w:t>
      </w:r>
      <w:r w:rsidRPr="00CD258D">
        <w:rPr>
          <w:b/>
          <w:bCs/>
          <w:sz w:val="22"/>
          <w:szCs w:val="22"/>
        </w:rPr>
        <w:t>Federico Smanio</w:t>
      </w:r>
      <w:r w:rsidRPr="00CD258D">
        <w:rPr>
          <w:sz w:val="22"/>
          <w:szCs w:val="22"/>
        </w:rPr>
        <w:t>, ceo di Wylab</w:t>
      </w:r>
      <w:r w:rsidR="00E2058C">
        <w:rPr>
          <w:sz w:val="22"/>
          <w:szCs w:val="22"/>
        </w:rPr>
        <w:t xml:space="preserve">, e </w:t>
      </w:r>
      <w:r w:rsidR="00E2058C" w:rsidRPr="00E2058C">
        <w:rPr>
          <w:b/>
          <w:bCs/>
          <w:sz w:val="22"/>
          <w:szCs w:val="22"/>
        </w:rPr>
        <w:t>Salvatore Picucci</w:t>
      </w:r>
      <w:r w:rsidR="00E2058C">
        <w:rPr>
          <w:sz w:val="22"/>
          <w:szCs w:val="22"/>
        </w:rPr>
        <w:t>, founder WTM</w:t>
      </w:r>
      <w:r w:rsidRPr="00CD258D">
        <w:rPr>
          <w:sz w:val="22"/>
          <w:szCs w:val="22"/>
        </w:rPr>
        <w:t>.</w:t>
      </w:r>
      <w:r>
        <w:rPr>
          <w:sz w:val="22"/>
          <w:szCs w:val="22"/>
        </w:rPr>
        <w:t xml:space="preserve"> </w:t>
      </w:r>
      <w:r w:rsidRPr="00CD258D">
        <w:rPr>
          <w:sz w:val="22"/>
          <w:szCs w:val="22"/>
        </w:rPr>
        <w:t xml:space="preserve">Ampio spazio anche al valore economico dello sport: secondo i dati presentati, la filiera estesa genera oggi l’1,5% del PIL nazionale e il 13,6% dell’occupazione, confermandosi un comparto strategico per il sistema Paese e il Made in Italy. È emersa inoltre la necessità di continuare a </w:t>
      </w:r>
      <w:r w:rsidRPr="00CD258D">
        <w:rPr>
          <w:sz w:val="22"/>
          <w:szCs w:val="22"/>
        </w:rPr>
        <w:lastRenderedPageBreak/>
        <w:t>investire in infrastrutture, accessibilità e cultura sportiva.</w:t>
      </w:r>
      <w:r>
        <w:rPr>
          <w:sz w:val="22"/>
          <w:szCs w:val="22"/>
        </w:rPr>
        <w:t xml:space="preserve"> </w:t>
      </w:r>
      <w:r w:rsidRPr="00CD258D">
        <w:rPr>
          <w:sz w:val="22"/>
          <w:szCs w:val="22"/>
        </w:rPr>
        <w:t xml:space="preserve">Dopo l’intervento di </w:t>
      </w:r>
      <w:r w:rsidRPr="00CD258D">
        <w:rPr>
          <w:b/>
          <w:bCs/>
          <w:sz w:val="22"/>
          <w:szCs w:val="22"/>
        </w:rPr>
        <w:t>Roberta Frisoni</w:t>
      </w:r>
      <w:r w:rsidRPr="00CD258D">
        <w:rPr>
          <w:sz w:val="22"/>
          <w:szCs w:val="22"/>
        </w:rPr>
        <w:t xml:space="preserve">, assessora regionale a Turismo e Sport, sul ruolo di eventi e turismo sportivo per attrattività e sviluppo dei territori, la mattinata si è chiusa con un focus sulla comunicazione sportiva e i nuovi linguaggi digitali. Il panel con </w:t>
      </w:r>
      <w:r w:rsidRPr="00CD258D">
        <w:rPr>
          <w:b/>
          <w:bCs/>
          <w:sz w:val="22"/>
          <w:szCs w:val="22"/>
        </w:rPr>
        <w:t>Pierluigi Pardo</w:t>
      </w:r>
      <w:r w:rsidRPr="00CD258D">
        <w:rPr>
          <w:sz w:val="22"/>
          <w:szCs w:val="22"/>
        </w:rPr>
        <w:t xml:space="preserve">, giornalista e telecronista sportivo, </w:t>
      </w:r>
      <w:r w:rsidRPr="00CD258D">
        <w:rPr>
          <w:b/>
          <w:bCs/>
          <w:sz w:val="22"/>
          <w:szCs w:val="22"/>
        </w:rPr>
        <w:t>Matteo Conti</w:t>
      </w:r>
      <w:r w:rsidRPr="00CD258D">
        <w:rPr>
          <w:sz w:val="22"/>
          <w:szCs w:val="22"/>
        </w:rPr>
        <w:t>, direttore marketing strategico di Amadori,</w:t>
      </w:r>
      <w:r w:rsidR="00E2058C">
        <w:rPr>
          <w:sz w:val="22"/>
          <w:szCs w:val="22"/>
        </w:rPr>
        <w:t xml:space="preserve"> </w:t>
      </w:r>
      <w:r w:rsidR="00E2058C" w:rsidRPr="00E2058C">
        <w:rPr>
          <w:b/>
          <w:bCs/>
          <w:sz w:val="22"/>
          <w:szCs w:val="22"/>
        </w:rPr>
        <w:t>Dino Lanaro</w:t>
      </w:r>
      <w:r w:rsidR="00E2058C">
        <w:rPr>
          <w:sz w:val="22"/>
          <w:szCs w:val="22"/>
        </w:rPr>
        <w:t xml:space="preserve">, personal trainer, attore e conduttore tv, e </w:t>
      </w:r>
      <w:r w:rsidR="00E2058C" w:rsidRPr="00CD258D">
        <w:rPr>
          <w:b/>
          <w:bCs/>
          <w:sz w:val="22"/>
          <w:szCs w:val="22"/>
        </w:rPr>
        <w:t>Eduardo Montefusco</w:t>
      </w:r>
      <w:r w:rsidR="00E2058C" w:rsidRPr="00CD258D">
        <w:rPr>
          <w:sz w:val="22"/>
          <w:szCs w:val="22"/>
        </w:rPr>
        <w:t>, founder e ceo di FitActive</w:t>
      </w:r>
      <w:r w:rsidRPr="00CD258D">
        <w:rPr>
          <w:sz w:val="22"/>
          <w:szCs w:val="22"/>
        </w:rPr>
        <w:t xml:space="preserve"> ha approfondito il valore dello storytelling sportivo e il ruolo di brand e community nel creare coinvolgimento attorno allo sport.</w:t>
      </w:r>
      <w:r>
        <w:rPr>
          <w:sz w:val="22"/>
          <w:szCs w:val="22"/>
        </w:rPr>
        <w:t xml:space="preserve"> </w:t>
      </w:r>
      <w:r w:rsidRPr="00CD258D">
        <w:rPr>
          <w:sz w:val="22"/>
          <w:szCs w:val="22"/>
        </w:rPr>
        <w:t xml:space="preserve">A seguire, gli interventi di </w:t>
      </w:r>
      <w:r w:rsidRPr="00CD258D">
        <w:rPr>
          <w:b/>
          <w:bCs/>
          <w:sz w:val="22"/>
          <w:szCs w:val="22"/>
        </w:rPr>
        <w:t>Valentina Vignali</w:t>
      </w:r>
      <w:r w:rsidRPr="00CD258D">
        <w:rPr>
          <w:sz w:val="22"/>
          <w:szCs w:val="22"/>
        </w:rPr>
        <w:t xml:space="preserve">, atleta e creator, </w:t>
      </w:r>
      <w:r w:rsidRPr="00CD258D">
        <w:rPr>
          <w:b/>
          <w:bCs/>
          <w:sz w:val="22"/>
          <w:szCs w:val="22"/>
        </w:rPr>
        <w:t>Davide Campagna</w:t>
      </w:r>
      <w:r w:rsidRPr="00CD258D">
        <w:rPr>
          <w:sz w:val="22"/>
          <w:szCs w:val="22"/>
        </w:rPr>
        <w:t xml:space="preserve">, atleta e founder del brand Cotto al Dente, </w:t>
      </w:r>
      <w:r w:rsidRPr="00CD258D">
        <w:rPr>
          <w:b/>
          <w:bCs/>
          <w:sz w:val="22"/>
          <w:szCs w:val="22"/>
        </w:rPr>
        <w:t>Manuela Nicolosi</w:t>
      </w:r>
      <w:r w:rsidRPr="00CD258D">
        <w:rPr>
          <w:sz w:val="22"/>
          <w:szCs w:val="22"/>
        </w:rPr>
        <w:t xml:space="preserve">, arbitra e formatrice, e </w:t>
      </w:r>
      <w:r w:rsidRPr="00CD258D">
        <w:rPr>
          <w:b/>
          <w:bCs/>
          <w:sz w:val="22"/>
          <w:szCs w:val="22"/>
        </w:rPr>
        <w:t>Andrea Minguzzi</w:t>
      </w:r>
      <w:r w:rsidRPr="00CD258D">
        <w:rPr>
          <w:sz w:val="22"/>
          <w:szCs w:val="22"/>
        </w:rPr>
        <w:t>, campione olimpico della lotta greco-romana, hanno portato il punto di vista di atleti e creator sui linguaggi più efficaci per dialogare con le nuove generazioni.</w:t>
      </w:r>
    </w:p>
    <w:p w14:paraId="1A6782CF" w14:textId="77777777" w:rsidR="00D36A95" w:rsidRPr="000E4A48" w:rsidRDefault="00D36A95" w:rsidP="00DA4692">
      <w:pPr>
        <w:spacing w:after="0" w:line="240" w:lineRule="auto"/>
        <w:jc w:val="both"/>
        <w:rPr>
          <w:sz w:val="22"/>
          <w:szCs w:val="22"/>
        </w:rPr>
      </w:pPr>
    </w:p>
    <w:p w14:paraId="0C42B065" w14:textId="77777777" w:rsidR="0061367D" w:rsidRPr="000E4A48" w:rsidRDefault="0061367D" w:rsidP="0061367D">
      <w:pPr>
        <w:spacing w:after="0" w:line="240" w:lineRule="auto"/>
        <w:jc w:val="both"/>
        <w:rPr>
          <w:b/>
          <w:bCs/>
          <w:sz w:val="22"/>
          <w:szCs w:val="22"/>
        </w:rPr>
      </w:pPr>
      <w:r w:rsidRPr="000E4A48">
        <w:rPr>
          <w:b/>
          <w:bCs/>
          <w:sz w:val="22"/>
          <w:szCs w:val="22"/>
        </w:rPr>
        <w:t>LA SCIENZA DELLA NUTRIZIONE INCONTRA LA CUCINA ITALIANA</w:t>
      </w:r>
    </w:p>
    <w:p w14:paraId="7575C544" w14:textId="19EE68EB" w:rsidR="0061367D" w:rsidRPr="000E4A48" w:rsidRDefault="0061367D" w:rsidP="0061367D">
      <w:pPr>
        <w:spacing w:after="0" w:line="240" w:lineRule="auto"/>
        <w:jc w:val="both"/>
        <w:rPr>
          <w:sz w:val="22"/>
          <w:szCs w:val="22"/>
        </w:rPr>
      </w:pPr>
      <w:r w:rsidRPr="000E4A48">
        <w:rPr>
          <w:sz w:val="22"/>
          <w:szCs w:val="22"/>
        </w:rPr>
        <w:t xml:space="preserve">Presentata questa mattina a Rimini Wellness 2026, </w:t>
      </w:r>
      <w:r w:rsidRPr="000E4A48">
        <w:rPr>
          <w:b/>
          <w:bCs/>
          <w:sz w:val="22"/>
          <w:szCs w:val="22"/>
        </w:rPr>
        <w:t>ALMA Culinary Wellness Solutions</w:t>
      </w:r>
      <w:r w:rsidRPr="000E4A48">
        <w:rPr>
          <w:sz w:val="22"/>
          <w:szCs w:val="22"/>
        </w:rPr>
        <w:t xml:space="preserve"> ha fatto il suo debutto europeo ufficiale davanti a una platea di professionisti del settore wellness, hospitality e nutrizione. L'occasione è stata il panel “</w:t>
      </w:r>
      <w:r w:rsidRPr="000E4A48">
        <w:rPr>
          <w:b/>
          <w:bCs/>
          <w:sz w:val="22"/>
          <w:szCs w:val="22"/>
        </w:rPr>
        <w:t>Il gusto della performance: la scienza dell'alimentazione incontra la grande cucina italiana</w:t>
      </w:r>
      <w:r w:rsidRPr="000E4A48">
        <w:rPr>
          <w:sz w:val="22"/>
          <w:szCs w:val="22"/>
        </w:rPr>
        <w:t xml:space="preserve">”, moderato dalla giornalista e coach di salute integrativa </w:t>
      </w:r>
      <w:r w:rsidRPr="000E4A48">
        <w:rPr>
          <w:b/>
          <w:bCs/>
          <w:sz w:val="22"/>
          <w:szCs w:val="22"/>
        </w:rPr>
        <w:t>Nina Gigante</w:t>
      </w:r>
      <w:r w:rsidRPr="000E4A48">
        <w:rPr>
          <w:sz w:val="22"/>
          <w:szCs w:val="22"/>
        </w:rPr>
        <w:t xml:space="preserve">. Al confronto hanno preso parte </w:t>
      </w:r>
      <w:r w:rsidRPr="000E4A48">
        <w:rPr>
          <w:b/>
          <w:bCs/>
          <w:sz w:val="22"/>
          <w:szCs w:val="22"/>
        </w:rPr>
        <w:t>Filippo Tawil</w:t>
      </w:r>
      <w:r w:rsidRPr="000E4A48">
        <w:rPr>
          <w:sz w:val="22"/>
          <w:szCs w:val="22"/>
        </w:rPr>
        <w:t xml:space="preserve">, co-fondatore e direttore culinario di ALMA Culinary Wellness Solutions, </w:t>
      </w:r>
      <w:r w:rsidRPr="000E4A48">
        <w:rPr>
          <w:b/>
          <w:bCs/>
          <w:sz w:val="22"/>
          <w:szCs w:val="22"/>
        </w:rPr>
        <w:t>Francesca Giopp</w:t>
      </w:r>
      <w:r w:rsidRPr="000E4A48">
        <w:rPr>
          <w:sz w:val="22"/>
          <w:szCs w:val="22"/>
        </w:rPr>
        <w:t xml:space="preserve">, nutrizionista della divisione, </w:t>
      </w:r>
      <w:r w:rsidRPr="000E4A48">
        <w:rPr>
          <w:b/>
          <w:bCs/>
          <w:sz w:val="22"/>
          <w:szCs w:val="22"/>
        </w:rPr>
        <w:t>Costanza Gavioli</w:t>
      </w:r>
      <w:r w:rsidRPr="000E4A48">
        <w:rPr>
          <w:sz w:val="22"/>
          <w:szCs w:val="22"/>
        </w:rPr>
        <w:t xml:space="preserve">, responsabile nutrizionale del Parma Calcio 1913, e </w:t>
      </w:r>
      <w:r w:rsidRPr="000E4A48">
        <w:rPr>
          <w:b/>
          <w:bCs/>
          <w:sz w:val="22"/>
          <w:szCs w:val="22"/>
        </w:rPr>
        <w:t>Andrea Galvani,</w:t>
      </w:r>
      <w:r w:rsidRPr="000E4A48">
        <w:rPr>
          <w:sz w:val="22"/>
          <w:szCs w:val="22"/>
        </w:rPr>
        <w:t xml:space="preserve"> medico del Dipartimento medico-scientifico di Technogym. Durante l'incontro è emerso come il concetto di benessere stia ridefinendo le aspettative dei consumatori, sempre più orientati verso un'alimentazione capace di unire piacere, salute e performance. </w:t>
      </w:r>
    </w:p>
    <w:p w14:paraId="3F260F37" w14:textId="77777777" w:rsidR="000E34DD" w:rsidRPr="000E4A48" w:rsidRDefault="000E34DD" w:rsidP="00DA4692">
      <w:pPr>
        <w:spacing w:after="0" w:line="240" w:lineRule="auto"/>
        <w:jc w:val="both"/>
        <w:rPr>
          <w:rFonts w:cs="Calibri"/>
          <w:b/>
          <w:bCs/>
          <w:sz w:val="22"/>
          <w:szCs w:val="22"/>
          <w:bdr w:val="none" w:sz="0" w:space="0" w:color="auto" w:frame="1"/>
        </w:rPr>
      </w:pPr>
    </w:p>
    <w:p w14:paraId="01C068C4" w14:textId="77777777" w:rsidR="00527458" w:rsidRPr="000E4A48" w:rsidRDefault="00527458" w:rsidP="004A76F1">
      <w:pPr>
        <w:spacing w:after="0" w:line="240" w:lineRule="auto"/>
        <w:jc w:val="both"/>
        <w:rPr>
          <w:rFonts w:cs="Calibri"/>
          <w:sz w:val="22"/>
          <w:szCs w:val="22"/>
          <w:bdr w:val="none" w:sz="0" w:space="0" w:color="auto" w:frame="1"/>
        </w:rPr>
      </w:pPr>
      <w:r w:rsidRPr="000E4A48">
        <w:rPr>
          <w:rFonts w:cs="Calibri"/>
          <w:b/>
          <w:bCs/>
          <w:sz w:val="22"/>
          <w:szCs w:val="22"/>
          <w:bdr w:val="none" w:sz="0" w:space="0" w:color="auto" w:frame="1"/>
        </w:rPr>
        <w:t>SGUARDO A DOMANI: DAI GRANDI LEADER INTERNAZIONALI AL MONDO DELLO SPETTACOLO</w:t>
      </w:r>
      <w:r w:rsidRPr="000E4A48">
        <w:rPr>
          <w:rFonts w:cs="Calibri"/>
          <w:sz w:val="22"/>
          <w:szCs w:val="22"/>
          <w:bdr w:val="none" w:sz="0" w:space="0" w:color="auto" w:frame="1"/>
        </w:rPr>
        <w:t xml:space="preserve"> </w:t>
      </w:r>
    </w:p>
    <w:p w14:paraId="3F3C9CA2" w14:textId="6AE5EB6D" w:rsidR="00527458" w:rsidRPr="000E4A48" w:rsidRDefault="00527458" w:rsidP="004A76F1">
      <w:pPr>
        <w:spacing w:after="0" w:line="240" w:lineRule="auto"/>
        <w:jc w:val="both"/>
        <w:rPr>
          <w:rFonts w:cs="Calibri"/>
          <w:sz w:val="22"/>
          <w:szCs w:val="22"/>
          <w:bdr w:val="none" w:sz="0" w:space="0" w:color="auto" w:frame="1"/>
        </w:rPr>
      </w:pPr>
      <w:r w:rsidRPr="000E4A48">
        <w:rPr>
          <w:rFonts w:cs="Calibri"/>
          <w:sz w:val="22"/>
          <w:szCs w:val="22"/>
          <w:bdr w:val="none" w:sz="0" w:space="0" w:color="auto" w:frame="1"/>
        </w:rPr>
        <w:t xml:space="preserve">Sabato 30 maggio RiminiWellness si proietta al domani con il </w:t>
      </w:r>
      <w:r w:rsidRPr="000E4A48">
        <w:rPr>
          <w:rFonts w:cs="Calibri"/>
          <w:b/>
          <w:bCs/>
          <w:sz w:val="22"/>
          <w:szCs w:val="22"/>
          <w:bdr w:val="none" w:sz="0" w:space="0" w:color="auto" w:frame="1"/>
        </w:rPr>
        <w:t>Global Fitness Leaders Meeting</w:t>
      </w:r>
      <w:r w:rsidRPr="000E4A48">
        <w:rPr>
          <w:rFonts w:cs="Calibri"/>
          <w:sz w:val="22"/>
          <w:szCs w:val="22"/>
          <w:bdr w:val="none" w:sz="0" w:space="0" w:color="auto" w:frame="1"/>
        </w:rPr>
        <w:t xml:space="preserve"> </w:t>
      </w:r>
      <w:r w:rsidR="0043583F" w:rsidRPr="000E4A48">
        <w:rPr>
          <w:rFonts w:cs="Calibri"/>
          <w:sz w:val="22"/>
          <w:szCs w:val="22"/>
          <w:bdr w:val="none" w:sz="0" w:space="0" w:color="auto" w:frame="1"/>
        </w:rPr>
        <w:t xml:space="preserve">presso la Sala Tulipano situata al </w:t>
      </w:r>
      <w:r w:rsidRPr="000E4A48">
        <w:rPr>
          <w:rFonts w:cs="Calibri"/>
          <w:sz w:val="22"/>
          <w:szCs w:val="22"/>
          <w:bdr w:val="none" w:sz="0" w:space="0" w:color="auto" w:frame="1"/>
        </w:rPr>
        <w:t>Pad</w:t>
      </w:r>
      <w:r w:rsidR="0043583F" w:rsidRPr="000E4A48">
        <w:rPr>
          <w:rFonts w:cs="Calibri"/>
          <w:sz w:val="22"/>
          <w:szCs w:val="22"/>
          <w:bdr w:val="none" w:sz="0" w:space="0" w:color="auto" w:frame="1"/>
        </w:rPr>
        <w:t>iglione</w:t>
      </w:r>
      <w:r w:rsidRPr="000E4A48">
        <w:rPr>
          <w:rFonts w:cs="Calibri"/>
          <w:sz w:val="22"/>
          <w:szCs w:val="22"/>
          <w:bdr w:val="none" w:sz="0" w:space="0" w:color="auto" w:frame="1"/>
        </w:rPr>
        <w:t xml:space="preserve"> B6, che riunirà i vertici del settore da oltre 20 Paesi. </w:t>
      </w:r>
      <w:r w:rsidR="00220A9D" w:rsidRPr="000E4A48">
        <w:rPr>
          <w:rFonts w:cs="Calibri"/>
          <w:b/>
          <w:bCs/>
          <w:sz w:val="22"/>
          <w:szCs w:val="22"/>
          <w:bdr w:val="none" w:sz="0" w:space="0" w:color="auto" w:frame="1"/>
        </w:rPr>
        <w:t>Netflix</w:t>
      </w:r>
      <w:r w:rsidR="00220A9D" w:rsidRPr="000E4A48">
        <w:rPr>
          <w:rFonts w:cs="Calibri"/>
          <w:sz w:val="22"/>
          <w:szCs w:val="22"/>
          <w:bdr w:val="none" w:sz="0" w:space="0" w:color="auto" w:frame="1"/>
        </w:rPr>
        <w:t xml:space="preserve"> svelerà in anteprima lo show </w:t>
      </w:r>
      <w:r w:rsidR="00220A9D" w:rsidRPr="000E4A48">
        <w:rPr>
          <w:rFonts w:cs="Calibri"/>
          <w:i/>
          <w:iCs/>
          <w:sz w:val="22"/>
          <w:szCs w:val="22"/>
          <w:bdr w:val="none" w:sz="0" w:space="0" w:color="auto" w:frame="1"/>
        </w:rPr>
        <w:t>Physical Italia: da 100 a 1</w:t>
      </w:r>
      <w:r w:rsidR="00220A9D" w:rsidRPr="000E4A48">
        <w:rPr>
          <w:rFonts w:cs="Calibri"/>
          <w:sz w:val="22"/>
          <w:szCs w:val="22"/>
          <w:bdr w:val="none" w:sz="0" w:space="0" w:color="auto" w:frame="1"/>
        </w:rPr>
        <w:t xml:space="preserve"> alle 16:45 nella Wellness Arena, in Hall Sud</w:t>
      </w:r>
      <w:r w:rsidRPr="000E4A48">
        <w:rPr>
          <w:rFonts w:cs="Calibri"/>
          <w:sz w:val="22"/>
          <w:szCs w:val="22"/>
          <w:bdr w:val="none" w:sz="0" w:space="0" w:color="auto" w:frame="1"/>
        </w:rPr>
        <w:t xml:space="preserve">. </w:t>
      </w:r>
      <w:r w:rsidR="00220A9D" w:rsidRPr="000E4A48">
        <w:rPr>
          <w:rFonts w:cs="Calibri"/>
          <w:sz w:val="22"/>
          <w:szCs w:val="22"/>
          <w:bdr w:val="none" w:sz="0" w:space="0" w:color="auto" w:frame="1"/>
        </w:rPr>
        <w:t xml:space="preserve">Riflettori puntati anche su The Art of Movement, il grandioso show firmato </w:t>
      </w:r>
      <w:r w:rsidR="00220A9D" w:rsidRPr="000E4A48">
        <w:rPr>
          <w:rFonts w:cs="Calibri"/>
          <w:b/>
          <w:bCs/>
          <w:sz w:val="22"/>
          <w:szCs w:val="22"/>
          <w:bdr w:val="none" w:sz="0" w:space="0" w:color="auto" w:frame="1"/>
        </w:rPr>
        <w:t>Freddy</w:t>
      </w:r>
      <w:r w:rsidR="00220A9D" w:rsidRPr="000E4A48">
        <w:rPr>
          <w:rFonts w:cs="Calibri"/>
          <w:sz w:val="22"/>
          <w:szCs w:val="22"/>
          <w:bdr w:val="none" w:sz="0" w:space="0" w:color="auto" w:frame="1"/>
        </w:rPr>
        <w:t xml:space="preserve"> che dalle 12:00 alle 13:30 andrà in scena sul palco centrale della Wellness Arena (Hall Sud) con i ginnasti delle nazionali FGI, la compagnia Kataklò e i finalisti di </w:t>
      </w:r>
      <w:r w:rsidR="00220A9D" w:rsidRPr="000E4A48">
        <w:rPr>
          <w:rFonts w:cs="Calibri"/>
          <w:b/>
          <w:bCs/>
          <w:sz w:val="22"/>
          <w:szCs w:val="22"/>
          <w:bdr w:val="none" w:sz="0" w:space="0" w:color="auto" w:frame="1"/>
        </w:rPr>
        <w:t>Amici 25</w:t>
      </w:r>
      <w:r w:rsidRPr="000E4A48">
        <w:rPr>
          <w:rFonts w:cs="Calibri"/>
          <w:b/>
          <w:bCs/>
          <w:sz w:val="22"/>
          <w:szCs w:val="22"/>
          <w:bdr w:val="none" w:sz="0" w:space="0" w:color="auto" w:frame="1"/>
        </w:rPr>
        <w:t>;</w:t>
      </w:r>
      <w:r w:rsidRPr="000E4A48">
        <w:rPr>
          <w:sz w:val="22"/>
          <w:szCs w:val="22"/>
        </w:rPr>
        <w:t xml:space="preserve"> </w:t>
      </w:r>
      <w:r w:rsidRPr="000E4A48">
        <w:rPr>
          <w:rFonts w:cs="Calibri"/>
          <w:sz w:val="22"/>
          <w:szCs w:val="22"/>
          <w:bdr w:val="none" w:sz="0" w:space="0" w:color="auto" w:frame="1"/>
        </w:rPr>
        <w:t xml:space="preserve">questi ultimi incontreranno i fan anche per l'esclusivo meet&amp;greet dalle 10:00 alle 11:00 presso lo stand </w:t>
      </w:r>
      <w:r w:rsidR="0043583F" w:rsidRPr="000E4A48">
        <w:rPr>
          <w:rFonts w:cs="Calibri"/>
          <w:sz w:val="22"/>
          <w:szCs w:val="22"/>
          <w:bdr w:val="none" w:sz="0" w:space="0" w:color="auto" w:frame="1"/>
        </w:rPr>
        <w:t>126</w:t>
      </w:r>
      <w:r w:rsidRPr="000E4A48">
        <w:rPr>
          <w:rFonts w:cs="Calibri"/>
          <w:sz w:val="22"/>
          <w:szCs w:val="22"/>
          <w:bdr w:val="none" w:sz="0" w:space="0" w:color="auto" w:frame="1"/>
        </w:rPr>
        <w:t xml:space="preserve"> </w:t>
      </w:r>
      <w:r w:rsidR="0043583F" w:rsidRPr="000E4A48">
        <w:rPr>
          <w:rFonts w:cs="Calibri"/>
          <w:sz w:val="22"/>
          <w:szCs w:val="22"/>
          <w:bdr w:val="none" w:sz="0" w:space="0" w:color="auto" w:frame="1"/>
        </w:rPr>
        <w:t>al padiglione C5.</w:t>
      </w:r>
    </w:p>
    <w:p w14:paraId="18378D34" w14:textId="77777777" w:rsidR="00527458" w:rsidRPr="00527458" w:rsidRDefault="00527458" w:rsidP="004A76F1">
      <w:pPr>
        <w:spacing w:after="0" w:line="240" w:lineRule="auto"/>
        <w:jc w:val="both"/>
        <w:rPr>
          <w:rFonts w:cs="Calibri"/>
          <w:sz w:val="22"/>
          <w:szCs w:val="22"/>
          <w:bdr w:val="none" w:sz="0" w:space="0" w:color="auto" w:frame="1"/>
        </w:rPr>
      </w:pPr>
    </w:p>
    <w:p w14:paraId="5BC23D8E" w14:textId="77777777" w:rsidR="00AD290E" w:rsidRPr="00CF4880" w:rsidRDefault="00AD290E" w:rsidP="00751976">
      <w:pPr>
        <w:spacing w:after="0" w:line="240" w:lineRule="auto"/>
        <w:jc w:val="both"/>
        <w:rPr>
          <w:b/>
          <w:bCs/>
          <w:sz w:val="20"/>
          <w:szCs w:val="20"/>
        </w:rPr>
      </w:pPr>
    </w:p>
    <w:p w14:paraId="209F76CF" w14:textId="4AB00239" w:rsidR="00DC3D98" w:rsidRPr="00D36A95" w:rsidRDefault="00E12843" w:rsidP="00BF380D">
      <w:pPr>
        <w:spacing w:after="0" w:line="240" w:lineRule="auto"/>
        <w:jc w:val="both"/>
        <w:rPr>
          <w:sz w:val="22"/>
          <w:szCs w:val="22"/>
        </w:rPr>
      </w:pPr>
      <w:r w:rsidRPr="00D36A95">
        <w:rPr>
          <w:b/>
          <w:bCs/>
          <w:sz w:val="20"/>
          <w:szCs w:val="20"/>
        </w:rPr>
        <w:t>ABOUT RIMINIWELLNESS 2026</w:t>
      </w:r>
    </w:p>
    <w:p w14:paraId="209D9687" w14:textId="77777777" w:rsidR="00DC3D98" w:rsidRDefault="00E12843" w:rsidP="00BF380D">
      <w:pPr>
        <w:spacing w:after="0" w:line="240" w:lineRule="auto"/>
        <w:rPr>
          <w:b/>
          <w:bCs/>
          <w:sz w:val="20"/>
          <w:szCs w:val="20"/>
        </w:rPr>
      </w:pPr>
      <w:r>
        <w:rPr>
          <w:b/>
          <w:bCs/>
          <w:sz w:val="20"/>
          <w:szCs w:val="20"/>
        </w:rPr>
        <w:t>Data</w:t>
      </w:r>
      <w:r>
        <w:rPr>
          <w:sz w:val="20"/>
          <w:szCs w:val="20"/>
        </w:rPr>
        <w:t xml:space="preserve">: 28/31 maggio 2026; </w:t>
      </w:r>
      <w:r>
        <w:rPr>
          <w:b/>
          <w:bCs/>
          <w:sz w:val="20"/>
          <w:szCs w:val="20"/>
        </w:rPr>
        <w:t>qualifica</w:t>
      </w:r>
      <w:r>
        <w:rPr>
          <w:sz w:val="20"/>
          <w:szCs w:val="20"/>
        </w:rPr>
        <w:t xml:space="preserve">: fiera internazionale; </w:t>
      </w:r>
      <w:r>
        <w:rPr>
          <w:b/>
          <w:bCs/>
          <w:sz w:val="20"/>
          <w:szCs w:val="20"/>
        </w:rPr>
        <w:t>organizzazione</w:t>
      </w:r>
      <w:r>
        <w:rPr>
          <w:sz w:val="20"/>
          <w:szCs w:val="20"/>
        </w:rPr>
        <w:t xml:space="preserve">: Italian Exhibition Group S.p.A.; </w:t>
      </w:r>
      <w:r>
        <w:rPr>
          <w:b/>
          <w:bCs/>
          <w:sz w:val="20"/>
          <w:szCs w:val="20"/>
        </w:rPr>
        <w:t>periodicità</w:t>
      </w:r>
      <w:r>
        <w:rPr>
          <w:sz w:val="20"/>
          <w:szCs w:val="20"/>
        </w:rPr>
        <w:t xml:space="preserve">: annuale; </w:t>
      </w:r>
      <w:r>
        <w:rPr>
          <w:b/>
          <w:bCs/>
          <w:sz w:val="20"/>
          <w:szCs w:val="20"/>
        </w:rPr>
        <w:t>edizione</w:t>
      </w:r>
      <w:r>
        <w:rPr>
          <w:sz w:val="20"/>
          <w:szCs w:val="20"/>
        </w:rPr>
        <w:t>: 20</w:t>
      </w:r>
      <w:r>
        <w:rPr>
          <w:sz w:val="20"/>
          <w:szCs w:val="20"/>
          <w:vertAlign w:val="superscript"/>
        </w:rPr>
        <w:t>a</w:t>
      </w:r>
      <w:r>
        <w:rPr>
          <w:sz w:val="20"/>
          <w:szCs w:val="20"/>
        </w:rPr>
        <w:t xml:space="preserve">; </w:t>
      </w:r>
      <w:r>
        <w:rPr>
          <w:b/>
          <w:bCs/>
          <w:sz w:val="20"/>
          <w:szCs w:val="20"/>
        </w:rPr>
        <w:t>ingresso</w:t>
      </w:r>
      <w:r>
        <w:rPr>
          <w:sz w:val="20"/>
          <w:szCs w:val="20"/>
        </w:rPr>
        <w:t xml:space="preserve">: pubblico e operatori; </w:t>
      </w:r>
      <w:r>
        <w:rPr>
          <w:b/>
          <w:bCs/>
          <w:sz w:val="20"/>
          <w:szCs w:val="20"/>
        </w:rPr>
        <w:t>info</w:t>
      </w:r>
      <w:r>
        <w:rPr>
          <w:sz w:val="20"/>
          <w:szCs w:val="20"/>
        </w:rPr>
        <w:t>: www.riminiwellness.com</w:t>
      </w:r>
      <w:r>
        <w:rPr>
          <w:b/>
          <w:bCs/>
          <w:sz w:val="20"/>
          <w:szCs w:val="20"/>
        </w:rPr>
        <w:t>           </w:t>
      </w:r>
    </w:p>
    <w:p w14:paraId="3E916713" w14:textId="77777777" w:rsidR="00330581" w:rsidRDefault="00330581" w:rsidP="00BF380D">
      <w:pPr>
        <w:spacing w:after="0" w:line="240" w:lineRule="auto"/>
        <w:rPr>
          <w:b/>
          <w:bCs/>
          <w:spacing w:val="-1"/>
          <w:sz w:val="20"/>
          <w:szCs w:val="20"/>
        </w:rPr>
      </w:pPr>
    </w:p>
    <w:p w14:paraId="58A47CC7" w14:textId="5E2B4F63" w:rsidR="00DC3D98" w:rsidRDefault="00E12843" w:rsidP="00BF380D">
      <w:pPr>
        <w:spacing w:after="0" w:line="240" w:lineRule="auto"/>
        <w:rPr>
          <w:b/>
          <w:bCs/>
          <w:spacing w:val="-1"/>
          <w:sz w:val="20"/>
          <w:szCs w:val="20"/>
        </w:rPr>
      </w:pPr>
      <w:r>
        <w:rPr>
          <w:b/>
          <w:bCs/>
          <w:spacing w:val="-1"/>
          <w:sz w:val="20"/>
          <w:szCs w:val="20"/>
        </w:rPr>
        <w:t>PRESS CONTACT ITALIAN EXHIBITION GROUP</w:t>
      </w:r>
      <w:r>
        <w:rPr>
          <w:b/>
          <w:bCs/>
          <w:spacing w:val="-1"/>
          <w:sz w:val="20"/>
          <w:szCs w:val="20"/>
        </w:rPr>
        <w:br/>
        <w:t xml:space="preserve">head of corporate communication &amp; media relation: </w:t>
      </w:r>
      <w:r>
        <w:rPr>
          <w:spacing w:val="-1"/>
          <w:sz w:val="20"/>
          <w:szCs w:val="20"/>
        </w:rPr>
        <w:t>Elisabetta Vitali</w:t>
      </w:r>
      <w:r>
        <w:rPr>
          <w:b/>
          <w:bCs/>
          <w:spacing w:val="-1"/>
          <w:sz w:val="20"/>
          <w:szCs w:val="20"/>
        </w:rPr>
        <w:br/>
        <w:t xml:space="preserve">press office manager: </w:t>
      </w:r>
      <w:r>
        <w:rPr>
          <w:spacing w:val="-1"/>
          <w:sz w:val="20"/>
          <w:szCs w:val="20"/>
        </w:rPr>
        <w:t>Marco Forcellini, Pier Francesco Bellini</w:t>
      </w:r>
      <w:r>
        <w:rPr>
          <w:b/>
          <w:bCs/>
          <w:spacing w:val="-1"/>
          <w:sz w:val="20"/>
          <w:szCs w:val="20"/>
        </w:rPr>
        <w:t xml:space="preserve"> | press office coordinator: </w:t>
      </w:r>
      <w:r>
        <w:rPr>
          <w:spacing w:val="-1"/>
          <w:sz w:val="20"/>
          <w:szCs w:val="20"/>
        </w:rPr>
        <w:t>Luca Paganin</w:t>
      </w:r>
      <w:r>
        <w:rPr>
          <w:b/>
          <w:bCs/>
          <w:spacing w:val="-1"/>
          <w:sz w:val="20"/>
          <w:szCs w:val="20"/>
        </w:rPr>
        <w:t xml:space="preserve"> | press office specialist: </w:t>
      </w:r>
      <w:r>
        <w:rPr>
          <w:spacing w:val="-1"/>
          <w:sz w:val="20"/>
          <w:szCs w:val="20"/>
        </w:rPr>
        <w:t>Mirko Malgieri</w:t>
      </w:r>
      <w:r>
        <w:rPr>
          <w:b/>
          <w:bCs/>
          <w:spacing w:val="-1"/>
          <w:sz w:val="20"/>
          <w:szCs w:val="20"/>
        </w:rPr>
        <w:t xml:space="preserve">; </w:t>
      </w:r>
      <w:r>
        <w:rPr>
          <w:spacing w:val="-1"/>
          <w:sz w:val="20"/>
          <w:szCs w:val="20"/>
        </w:rPr>
        <w:t>Nicoletta Evangelisti</w:t>
      </w:r>
      <w:r>
        <w:rPr>
          <w:b/>
          <w:bCs/>
          <w:spacing w:val="-1"/>
          <w:sz w:val="20"/>
          <w:szCs w:val="20"/>
        </w:rPr>
        <w:t xml:space="preserve"> | press office assistant: </w:t>
      </w:r>
      <w:r>
        <w:rPr>
          <w:spacing w:val="-1"/>
          <w:sz w:val="20"/>
          <w:szCs w:val="20"/>
        </w:rPr>
        <w:t>Julia Andreatta</w:t>
      </w:r>
      <w:r>
        <w:rPr>
          <w:b/>
          <w:bCs/>
          <w:spacing w:val="-1"/>
          <w:sz w:val="20"/>
          <w:szCs w:val="20"/>
        </w:rPr>
        <w:t> </w:t>
      </w:r>
      <w:hyperlink r:id="rId8" w:history="1">
        <w:r>
          <w:rPr>
            <w:rStyle w:val="Hyperlink0"/>
          </w:rPr>
          <w:t>media@iegexpo.it</w:t>
        </w:r>
      </w:hyperlink>
    </w:p>
    <w:p w14:paraId="3953BFED" w14:textId="77777777" w:rsidR="00DC3D98" w:rsidRDefault="00DC3D98" w:rsidP="00BF380D">
      <w:pPr>
        <w:spacing w:after="0" w:line="240" w:lineRule="auto"/>
        <w:jc w:val="both"/>
        <w:rPr>
          <w:b/>
          <w:bCs/>
          <w:spacing w:val="-1"/>
          <w:sz w:val="20"/>
          <w:szCs w:val="20"/>
        </w:rPr>
      </w:pPr>
    </w:p>
    <w:p w14:paraId="5CF6B492" w14:textId="77777777" w:rsidR="00DC3D98" w:rsidRDefault="00E12843" w:rsidP="00BF380D">
      <w:pPr>
        <w:spacing w:after="0" w:line="240" w:lineRule="auto"/>
        <w:jc w:val="both"/>
        <w:rPr>
          <w:b/>
          <w:bCs/>
          <w:spacing w:val="-1"/>
          <w:sz w:val="20"/>
          <w:szCs w:val="20"/>
        </w:rPr>
      </w:pPr>
      <w:r>
        <w:rPr>
          <w:b/>
          <w:bCs/>
          <w:spacing w:val="-1"/>
          <w:sz w:val="20"/>
          <w:szCs w:val="20"/>
        </w:rPr>
        <w:t>MEDIA AGENCY RIMINIWELLNESS 2026</w:t>
      </w:r>
    </w:p>
    <w:p w14:paraId="7F7A3E32" w14:textId="77777777" w:rsidR="00DC3D98" w:rsidRDefault="00E12843" w:rsidP="00BF380D">
      <w:pPr>
        <w:spacing w:after="0" w:line="240" w:lineRule="auto"/>
        <w:jc w:val="both"/>
        <w:rPr>
          <w:b/>
          <w:bCs/>
          <w:spacing w:val="-1"/>
          <w:sz w:val="20"/>
          <w:szCs w:val="20"/>
        </w:rPr>
      </w:pPr>
      <w:r>
        <w:rPr>
          <w:b/>
          <w:bCs/>
          <w:spacing w:val="-1"/>
          <w:sz w:val="20"/>
          <w:szCs w:val="20"/>
        </w:rPr>
        <w:t xml:space="preserve">Naper Multimedia| </w:t>
      </w:r>
      <w:r>
        <w:rPr>
          <w:spacing w:val="-1"/>
          <w:sz w:val="20"/>
          <w:szCs w:val="20"/>
        </w:rPr>
        <w:t>Zoe Perna</w:t>
      </w:r>
      <w:r>
        <w:rPr>
          <w:b/>
          <w:bCs/>
          <w:spacing w:val="-1"/>
          <w:sz w:val="20"/>
          <w:szCs w:val="20"/>
        </w:rPr>
        <w:t xml:space="preserve"> | T. +39 02 97699600 | </w:t>
      </w:r>
      <w:hyperlink r:id="rId9" w:history="1">
        <w:r>
          <w:rPr>
            <w:rStyle w:val="Hyperlink0"/>
          </w:rPr>
          <w:t>zoe.perna@napermultimedia.it</w:t>
        </w:r>
      </w:hyperlink>
      <w:r>
        <w:rPr>
          <w:b/>
          <w:bCs/>
          <w:spacing w:val="-1"/>
          <w:sz w:val="20"/>
          <w:szCs w:val="20"/>
        </w:rPr>
        <w:t xml:space="preserve"> | </w:t>
      </w:r>
      <w:hyperlink r:id="rId10" w:history="1">
        <w:r>
          <w:rPr>
            <w:rStyle w:val="Hyperlink0"/>
          </w:rPr>
          <w:t>staff@napermultimedia.it</w:t>
        </w:r>
      </w:hyperlink>
    </w:p>
    <w:p w14:paraId="135ACED6" w14:textId="77777777" w:rsidR="00DC3D98" w:rsidRDefault="00DC3D98" w:rsidP="00BF380D">
      <w:pPr>
        <w:spacing w:after="0" w:line="240" w:lineRule="auto"/>
        <w:jc w:val="both"/>
      </w:pPr>
    </w:p>
    <w:p w14:paraId="1FEB5D3D" w14:textId="77777777" w:rsidR="00CE70E9" w:rsidRDefault="00CE70E9" w:rsidP="00BF380D">
      <w:pPr>
        <w:spacing w:after="0" w:line="240" w:lineRule="auto"/>
        <w:jc w:val="both"/>
      </w:pPr>
    </w:p>
    <w:p w14:paraId="6009F009" w14:textId="77777777" w:rsidR="00CE70E9" w:rsidRDefault="00CE70E9" w:rsidP="00BF380D">
      <w:pPr>
        <w:spacing w:after="0" w:line="240" w:lineRule="auto"/>
      </w:pPr>
      <w:r>
        <w:rPr>
          <w:noProof/>
        </w:rPr>
        <w:drawing>
          <wp:inline distT="0" distB="0" distL="0" distR="0" wp14:anchorId="427869B6" wp14:editId="1688CE90">
            <wp:extent cx="5667167" cy="1771650"/>
            <wp:effectExtent l="0" t="0" r="0" b="0"/>
            <wp:docPr id="1163646625"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46625" name="Immagine 2" descr="Immagine che contiene testo, Carattere, schermata&#10;&#10;Il contenuto generato dall'IA potrebbe non essere corret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88959" cy="1778462"/>
                    </a:xfrm>
                    <a:prstGeom prst="rect">
                      <a:avLst/>
                    </a:prstGeom>
                  </pic:spPr>
                </pic:pic>
              </a:graphicData>
            </a:graphic>
          </wp:inline>
        </w:drawing>
      </w:r>
    </w:p>
    <w:p w14:paraId="784A6E7F" w14:textId="77777777" w:rsidR="00CE70E9" w:rsidRDefault="00CE70E9" w:rsidP="00BF380D">
      <w:pPr>
        <w:spacing w:after="0" w:line="240" w:lineRule="auto"/>
        <w:jc w:val="both"/>
        <w:rPr>
          <w:rFonts w:eastAsia="Calibri" w:cs="Times New Roman"/>
          <w:sz w:val="16"/>
          <w:szCs w:val="16"/>
        </w:rPr>
      </w:pPr>
    </w:p>
    <w:p w14:paraId="5A7DE72F" w14:textId="77777777" w:rsidR="00CE70E9" w:rsidRDefault="00CE70E9" w:rsidP="00BF380D">
      <w:pPr>
        <w:spacing w:after="0" w:line="240" w:lineRule="auto"/>
        <w:jc w:val="both"/>
        <w:rPr>
          <w:rFonts w:eastAsia="Calibri" w:cs="Times New Roman"/>
          <w:sz w:val="18"/>
          <w:szCs w:val="18"/>
        </w:rPr>
      </w:pPr>
    </w:p>
    <w:p w14:paraId="6AEB6B6A" w14:textId="77777777" w:rsidR="00CE70E9" w:rsidRDefault="00CE70E9" w:rsidP="00BF380D">
      <w:pPr>
        <w:spacing w:after="0" w:line="240" w:lineRule="auto"/>
        <w:jc w:val="both"/>
        <w:rPr>
          <w:rFonts w:eastAsia="Calibri" w:cs="Times New Roman"/>
          <w:sz w:val="18"/>
          <w:szCs w:val="18"/>
        </w:rPr>
      </w:pPr>
    </w:p>
    <w:p w14:paraId="4FA1678F" w14:textId="77777777" w:rsidR="00CE70E9" w:rsidRDefault="00CE70E9" w:rsidP="00BF380D">
      <w:pPr>
        <w:spacing w:after="0" w:line="240" w:lineRule="auto"/>
        <w:jc w:val="both"/>
        <w:rPr>
          <w:rFonts w:eastAsia="Calibri" w:cs="Times New Roman"/>
          <w:sz w:val="18"/>
          <w:szCs w:val="18"/>
        </w:rPr>
      </w:pPr>
    </w:p>
    <w:p w14:paraId="314A1BB7" w14:textId="41224384" w:rsidR="008C57CC" w:rsidRPr="008C57CC" w:rsidRDefault="00CE70E9" w:rsidP="008C57CC">
      <w:pPr>
        <w:spacing w:after="0" w:line="240" w:lineRule="auto"/>
        <w:jc w:val="both"/>
        <w:rPr>
          <w:rFonts w:eastAsia="Calibri" w:cs="Times New Roman"/>
          <w:sz w:val="18"/>
          <w:szCs w:val="18"/>
        </w:rPr>
      </w:pPr>
      <w:r w:rsidRPr="002D415D">
        <w:rPr>
          <w:rFonts w:eastAsia="Calibri" w:cs="Times New Roman"/>
          <w:sz w:val="18"/>
          <w:szCs w:val="18"/>
        </w:rPr>
        <w:t>Il presente comunicato stampa contiene elementi previsionali e stime che riflettono le attuali opinioni del management (“forward-looking statements”) specie per quanto riguarda performance gestionali future, realizzazione di investimenti, andamento dei flussi di cassa ed evoluzione della struttura finanziaria. I forward-looking statements hanno per loro natura una componente di rischio ed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2C473E59" w14:textId="77777777" w:rsidR="00DE34C5" w:rsidRDefault="00DE34C5" w:rsidP="00751976">
      <w:pPr>
        <w:spacing w:after="0" w:line="240" w:lineRule="auto"/>
        <w:jc w:val="both"/>
        <w:rPr>
          <w:rFonts w:eastAsia="Calibri" w:cs="Times New Roman"/>
          <w:sz w:val="18"/>
          <w:szCs w:val="18"/>
        </w:rPr>
      </w:pPr>
    </w:p>
    <w:sectPr w:rsidR="00DE34C5" w:rsidSect="00CE70E9">
      <w:headerReference w:type="default" r:id="rId12"/>
      <w:footerReference w:type="default" r:id="rId13"/>
      <w:pgSz w:w="11900" w:h="16840"/>
      <w:pgMar w:top="1135" w:right="1134" w:bottom="993"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0EC23" w14:textId="77777777" w:rsidR="00C67161" w:rsidRDefault="00C67161">
      <w:pPr>
        <w:spacing w:after="0" w:line="240" w:lineRule="auto"/>
      </w:pPr>
      <w:r>
        <w:separator/>
      </w:r>
    </w:p>
  </w:endnote>
  <w:endnote w:type="continuationSeparator" w:id="0">
    <w:p w14:paraId="36F35A5B" w14:textId="77777777" w:rsidR="00C67161" w:rsidRDefault="00C67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9C6B" w14:textId="77777777" w:rsidR="00DC3D98" w:rsidRDefault="00DC3D98">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C5F28" w14:textId="77777777" w:rsidR="00C67161" w:rsidRDefault="00C67161">
      <w:pPr>
        <w:spacing w:after="0" w:line="240" w:lineRule="auto"/>
      </w:pPr>
      <w:r>
        <w:separator/>
      </w:r>
    </w:p>
  </w:footnote>
  <w:footnote w:type="continuationSeparator" w:id="0">
    <w:p w14:paraId="2FA01C57" w14:textId="77777777" w:rsidR="00C67161" w:rsidRDefault="00C67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DC15" w14:textId="77777777" w:rsidR="00DC3D98" w:rsidRDefault="00DC3D98">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169F"/>
    <w:multiLevelType w:val="hybridMultilevel"/>
    <w:tmpl w:val="2EE449E4"/>
    <w:styleLink w:val="Stileimportato1"/>
    <w:lvl w:ilvl="0" w:tplc="1250F2A0">
      <w:start w:val="1"/>
      <w:numFmt w:val="bullet"/>
      <w:lvlText w:val="·"/>
      <w:lvlJc w:val="left"/>
      <w:pPr>
        <w:ind w:left="143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12CC68">
      <w:start w:val="1"/>
      <w:numFmt w:val="bullet"/>
      <w:lvlText w:val="o"/>
      <w:lvlJc w:val="left"/>
      <w:pPr>
        <w:ind w:left="21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203968">
      <w:start w:val="1"/>
      <w:numFmt w:val="bullet"/>
      <w:lvlText w:val="▪"/>
      <w:lvlJc w:val="left"/>
      <w:pPr>
        <w:ind w:left="28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E8D616">
      <w:start w:val="1"/>
      <w:numFmt w:val="bullet"/>
      <w:lvlText w:val="·"/>
      <w:lvlJc w:val="left"/>
      <w:pPr>
        <w:ind w:left="35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F7043E6">
      <w:start w:val="1"/>
      <w:numFmt w:val="bullet"/>
      <w:lvlText w:val="o"/>
      <w:lvlJc w:val="left"/>
      <w:pPr>
        <w:ind w:left="43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90CC89A">
      <w:start w:val="1"/>
      <w:numFmt w:val="bullet"/>
      <w:lvlText w:val="▪"/>
      <w:lvlJc w:val="left"/>
      <w:pPr>
        <w:ind w:left="50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E45AE8">
      <w:start w:val="1"/>
      <w:numFmt w:val="bullet"/>
      <w:lvlText w:val="·"/>
      <w:lvlJc w:val="left"/>
      <w:pPr>
        <w:ind w:left="57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EE5958">
      <w:start w:val="1"/>
      <w:numFmt w:val="bullet"/>
      <w:lvlText w:val="o"/>
      <w:lvlJc w:val="left"/>
      <w:pPr>
        <w:ind w:left="64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8B69E06">
      <w:start w:val="1"/>
      <w:numFmt w:val="bullet"/>
      <w:lvlText w:val="▪"/>
      <w:lvlJc w:val="left"/>
      <w:pPr>
        <w:ind w:left="71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4EF41EF"/>
    <w:multiLevelType w:val="multilevel"/>
    <w:tmpl w:val="6830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C84836"/>
    <w:multiLevelType w:val="hybridMultilevel"/>
    <w:tmpl w:val="F3C0C3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D04648"/>
    <w:multiLevelType w:val="hybridMultilevel"/>
    <w:tmpl w:val="1D3008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F80752"/>
    <w:multiLevelType w:val="multilevel"/>
    <w:tmpl w:val="0756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F311E0"/>
    <w:multiLevelType w:val="hybridMultilevel"/>
    <w:tmpl w:val="D992738E"/>
    <w:lvl w:ilvl="0" w:tplc="5AFA8E16">
      <w:numFmt w:val="bullet"/>
      <w:lvlText w:val=""/>
      <w:lvlJc w:val="left"/>
      <w:pPr>
        <w:ind w:left="1080" w:hanging="360"/>
      </w:pPr>
      <w:rPr>
        <w:rFonts w:ascii="Calibri" w:eastAsia="Arial Unicode MS"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2E5249AE"/>
    <w:multiLevelType w:val="hybridMultilevel"/>
    <w:tmpl w:val="BE9C04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EA47665"/>
    <w:multiLevelType w:val="hybridMultilevel"/>
    <w:tmpl w:val="45AAFB66"/>
    <w:lvl w:ilvl="0" w:tplc="041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68B22EF"/>
    <w:multiLevelType w:val="hybridMultilevel"/>
    <w:tmpl w:val="556CA81A"/>
    <w:lvl w:ilvl="0" w:tplc="5AFA8E16">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D7E4C77"/>
    <w:multiLevelType w:val="hybridMultilevel"/>
    <w:tmpl w:val="2EE449E4"/>
    <w:numStyleLink w:val="Stileimportato1"/>
  </w:abstractNum>
  <w:abstractNum w:abstractNumId="10" w15:restartNumberingAfterBreak="0">
    <w:nsid w:val="40A70AE5"/>
    <w:multiLevelType w:val="hybridMultilevel"/>
    <w:tmpl w:val="617AE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ABA10B7"/>
    <w:multiLevelType w:val="hybridMultilevel"/>
    <w:tmpl w:val="A8184C02"/>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33A151C"/>
    <w:multiLevelType w:val="multilevel"/>
    <w:tmpl w:val="EEAC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98075D"/>
    <w:multiLevelType w:val="hybridMultilevel"/>
    <w:tmpl w:val="6ACECB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7D43AEC"/>
    <w:multiLevelType w:val="hybridMultilevel"/>
    <w:tmpl w:val="43081F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4C5267C"/>
    <w:multiLevelType w:val="multilevel"/>
    <w:tmpl w:val="185E2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C43DB8"/>
    <w:multiLevelType w:val="hybridMultilevel"/>
    <w:tmpl w:val="06AAFDBE"/>
    <w:lvl w:ilvl="0" w:tplc="48F6799A">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F5C5EB4"/>
    <w:multiLevelType w:val="hybridMultilevel"/>
    <w:tmpl w:val="6AB8A44A"/>
    <w:lvl w:ilvl="0" w:tplc="48F6799A">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38036E7"/>
    <w:multiLevelType w:val="multilevel"/>
    <w:tmpl w:val="DDA6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B53586"/>
    <w:multiLevelType w:val="hybridMultilevel"/>
    <w:tmpl w:val="FF2269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91A3786"/>
    <w:multiLevelType w:val="hybridMultilevel"/>
    <w:tmpl w:val="E0083D32"/>
    <w:lvl w:ilvl="0" w:tplc="432EBAB2">
      <w:start w:val="2"/>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92D75C3"/>
    <w:multiLevelType w:val="hybridMultilevel"/>
    <w:tmpl w:val="1BAE30F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7E223608"/>
    <w:multiLevelType w:val="hybridMultilevel"/>
    <w:tmpl w:val="012E9B66"/>
    <w:lvl w:ilvl="0" w:tplc="5920B366">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54314861">
    <w:abstractNumId w:val="0"/>
  </w:num>
  <w:num w:numId="2" w16cid:durableId="1045789024">
    <w:abstractNumId w:val="9"/>
  </w:num>
  <w:num w:numId="3" w16cid:durableId="1413702690">
    <w:abstractNumId w:val="14"/>
  </w:num>
  <w:num w:numId="4" w16cid:durableId="30690691">
    <w:abstractNumId w:val="20"/>
  </w:num>
  <w:num w:numId="5" w16cid:durableId="28575750">
    <w:abstractNumId w:val="1"/>
  </w:num>
  <w:num w:numId="6" w16cid:durableId="964579573">
    <w:abstractNumId w:val="18"/>
  </w:num>
  <w:num w:numId="7" w16cid:durableId="690834490">
    <w:abstractNumId w:val="12"/>
  </w:num>
  <w:num w:numId="8" w16cid:durableId="1679625077">
    <w:abstractNumId w:val="14"/>
  </w:num>
  <w:num w:numId="9" w16cid:durableId="1168717188">
    <w:abstractNumId w:val="3"/>
  </w:num>
  <w:num w:numId="10" w16cid:durableId="1907186874">
    <w:abstractNumId w:val="17"/>
  </w:num>
  <w:num w:numId="11" w16cid:durableId="798381435">
    <w:abstractNumId w:val="16"/>
  </w:num>
  <w:num w:numId="12" w16cid:durableId="1635257153">
    <w:abstractNumId w:val="11"/>
  </w:num>
  <w:num w:numId="13" w16cid:durableId="632101431">
    <w:abstractNumId w:val="21"/>
  </w:num>
  <w:num w:numId="14" w16cid:durableId="943801371">
    <w:abstractNumId w:val="19"/>
  </w:num>
  <w:num w:numId="15" w16cid:durableId="1746029764">
    <w:abstractNumId w:val="6"/>
  </w:num>
  <w:num w:numId="16" w16cid:durableId="1709841694">
    <w:abstractNumId w:val="22"/>
  </w:num>
  <w:num w:numId="17" w16cid:durableId="2056192912">
    <w:abstractNumId w:val="13"/>
  </w:num>
  <w:num w:numId="18" w16cid:durableId="18743695">
    <w:abstractNumId w:val="4"/>
  </w:num>
  <w:num w:numId="19" w16cid:durableId="1848133336">
    <w:abstractNumId w:val="2"/>
  </w:num>
  <w:num w:numId="20" w16cid:durableId="2052028177">
    <w:abstractNumId w:val="15"/>
  </w:num>
  <w:num w:numId="21" w16cid:durableId="899709271">
    <w:abstractNumId w:val="10"/>
  </w:num>
  <w:num w:numId="22" w16cid:durableId="1338187788">
    <w:abstractNumId w:val="8"/>
  </w:num>
  <w:num w:numId="23" w16cid:durableId="1286887290">
    <w:abstractNumId w:val="5"/>
  </w:num>
  <w:num w:numId="24" w16cid:durableId="11503701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283"/>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D98"/>
    <w:rsid w:val="000035C7"/>
    <w:rsid w:val="00003DF0"/>
    <w:rsid w:val="00003FFB"/>
    <w:rsid w:val="000051F4"/>
    <w:rsid w:val="00013414"/>
    <w:rsid w:val="00017BE1"/>
    <w:rsid w:val="00027EAB"/>
    <w:rsid w:val="00031A28"/>
    <w:rsid w:val="00031CED"/>
    <w:rsid w:val="00032237"/>
    <w:rsid w:val="00042476"/>
    <w:rsid w:val="000468B0"/>
    <w:rsid w:val="00061C28"/>
    <w:rsid w:val="000642F3"/>
    <w:rsid w:val="00064D94"/>
    <w:rsid w:val="000668A2"/>
    <w:rsid w:val="00071E85"/>
    <w:rsid w:val="00072092"/>
    <w:rsid w:val="000904F2"/>
    <w:rsid w:val="00096D91"/>
    <w:rsid w:val="000A58FD"/>
    <w:rsid w:val="000B7967"/>
    <w:rsid w:val="000C71A1"/>
    <w:rsid w:val="000D3C5D"/>
    <w:rsid w:val="000E21E4"/>
    <w:rsid w:val="000E34DD"/>
    <w:rsid w:val="000E4A48"/>
    <w:rsid w:val="000F4954"/>
    <w:rsid w:val="0010144D"/>
    <w:rsid w:val="001078B5"/>
    <w:rsid w:val="00117950"/>
    <w:rsid w:val="001245DD"/>
    <w:rsid w:val="00125AF0"/>
    <w:rsid w:val="0013072C"/>
    <w:rsid w:val="00132290"/>
    <w:rsid w:val="001323B8"/>
    <w:rsid w:val="00132680"/>
    <w:rsid w:val="00137F48"/>
    <w:rsid w:val="001755F0"/>
    <w:rsid w:val="0018364D"/>
    <w:rsid w:val="00195091"/>
    <w:rsid w:val="001A258E"/>
    <w:rsid w:val="001A2F95"/>
    <w:rsid w:val="001A7B22"/>
    <w:rsid w:val="001B1566"/>
    <w:rsid w:val="001C011E"/>
    <w:rsid w:val="001C7C0C"/>
    <w:rsid w:val="001D1DF6"/>
    <w:rsid w:val="001D7543"/>
    <w:rsid w:val="001E3E0F"/>
    <w:rsid w:val="001F2B59"/>
    <w:rsid w:val="00201596"/>
    <w:rsid w:val="00207637"/>
    <w:rsid w:val="00207C5C"/>
    <w:rsid w:val="00210197"/>
    <w:rsid w:val="00220A9D"/>
    <w:rsid w:val="00231BD6"/>
    <w:rsid w:val="00246849"/>
    <w:rsid w:val="00270280"/>
    <w:rsid w:val="00282718"/>
    <w:rsid w:val="002A4823"/>
    <w:rsid w:val="002A4A44"/>
    <w:rsid w:val="002B1350"/>
    <w:rsid w:val="002C3844"/>
    <w:rsid w:val="002D4800"/>
    <w:rsid w:val="002D588C"/>
    <w:rsid w:val="002E475F"/>
    <w:rsid w:val="002F58C9"/>
    <w:rsid w:val="00310561"/>
    <w:rsid w:val="00311D6E"/>
    <w:rsid w:val="00330581"/>
    <w:rsid w:val="00351889"/>
    <w:rsid w:val="00364C4F"/>
    <w:rsid w:val="003736EF"/>
    <w:rsid w:val="00387D49"/>
    <w:rsid w:val="003A118D"/>
    <w:rsid w:val="003A1D2B"/>
    <w:rsid w:val="003B5A66"/>
    <w:rsid w:val="003D7CDF"/>
    <w:rsid w:val="003F1E38"/>
    <w:rsid w:val="003F7023"/>
    <w:rsid w:val="004031E7"/>
    <w:rsid w:val="004039CC"/>
    <w:rsid w:val="00431541"/>
    <w:rsid w:val="0043583F"/>
    <w:rsid w:val="00435A86"/>
    <w:rsid w:val="004447D1"/>
    <w:rsid w:val="00454172"/>
    <w:rsid w:val="00470DA5"/>
    <w:rsid w:val="00481CFE"/>
    <w:rsid w:val="004A5D2A"/>
    <w:rsid w:val="004A76F1"/>
    <w:rsid w:val="004C6317"/>
    <w:rsid w:val="004D0D89"/>
    <w:rsid w:val="004D40E9"/>
    <w:rsid w:val="004D7E9D"/>
    <w:rsid w:val="004F0105"/>
    <w:rsid w:val="004F35ED"/>
    <w:rsid w:val="004F4682"/>
    <w:rsid w:val="004F76B3"/>
    <w:rsid w:val="00505A23"/>
    <w:rsid w:val="00507E3D"/>
    <w:rsid w:val="00510089"/>
    <w:rsid w:val="005134BF"/>
    <w:rsid w:val="005155FE"/>
    <w:rsid w:val="00527458"/>
    <w:rsid w:val="0053784D"/>
    <w:rsid w:val="00552D6E"/>
    <w:rsid w:val="0056344F"/>
    <w:rsid w:val="0056783A"/>
    <w:rsid w:val="005B422D"/>
    <w:rsid w:val="005C1C96"/>
    <w:rsid w:val="005D16C6"/>
    <w:rsid w:val="005E1E78"/>
    <w:rsid w:val="005F49C1"/>
    <w:rsid w:val="00600AE3"/>
    <w:rsid w:val="00603C8C"/>
    <w:rsid w:val="0061367D"/>
    <w:rsid w:val="0062272A"/>
    <w:rsid w:val="006251DA"/>
    <w:rsid w:val="00625D58"/>
    <w:rsid w:val="00636911"/>
    <w:rsid w:val="00645CC2"/>
    <w:rsid w:val="0065020A"/>
    <w:rsid w:val="00683699"/>
    <w:rsid w:val="00685E80"/>
    <w:rsid w:val="006A0408"/>
    <w:rsid w:val="006A5AE0"/>
    <w:rsid w:val="006B101A"/>
    <w:rsid w:val="006B4E3C"/>
    <w:rsid w:val="006C277D"/>
    <w:rsid w:val="006C2783"/>
    <w:rsid w:val="006C428D"/>
    <w:rsid w:val="006D1868"/>
    <w:rsid w:val="006D6D2C"/>
    <w:rsid w:val="006E3547"/>
    <w:rsid w:val="006E7CAE"/>
    <w:rsid w:val="006F0E21"/>
    <w:rsid w:val="006F4C2C"/>
    <w:rsid w:val="006F79A0"/>
    <w:rsid w:val="00721702"/>
    <w:rsid w:val="007232F9"/>
    <w:rsid w:val="007346D4"/>
    <w:rsid w:val="00751976"/>
    <w:rsid w:val="00756620"/>
    <w:rsid w:val="00771674"/>
    <w:rsid w:val="00773A43"/>
    <w:rsid w:val="00776F4D"/>
    <w:rsid w:val="00782980"/>
    <w:rsid w:val="00783989"/>
    <w:rsid w:val="00791F77"/>
    <w:rsid w:val="007A23EF"/>
    <w:rsid w:val="007C4A76"/>
    <w:rsid w:val="007D5598"/>
    <w:rsid w:val="007F7312"/>
    <w:rsid w:val="007F790D"/>
    <w:rsid w:val="00822E57"/>
    <w:rsid w:val="008237F4"/>
    <w:rsid w:val="00823BDC"/>
    <w:rsid w:val="0082710E"/>
    <w:rsid w:val="008301B5"/>
    <w:rsid w:val="00850B13"/>
    <w:rsid w:val="00861014"/>
    <w:rsid w:val="00861768"/>
    <w:rsid w:val="00874CE4"/>
    <w:rsid w:val="00875121"/>
    <w:rsid w:val="00876145"/>
    <w:rsid w:val="008770FC"/>
    <w:rsid w:val="00884792"/>
    <w:rsid w:val="00893011"/>
    <w:rsid w:val="008A0AA6"/>
    <w:rsid w:val="008A240C"/>
    <w:rsid w:val="008A42B9"/>
    <w:rsid w:val="008A67EE"/>
    <w:rsid w:val="008A6C03"/>
    <w:rsid w:val="008C57CC"/>
    <w:rsid w:val="008C7FCC"/>
    <w:rsid w:val="008D72D3"/>
    <w:rsid w:val="008E0890"/>
    <w:rsid w:val="008E4D61"/>
    <w:rsid w:val="008E5CD9"/>
    <w:rsid w:val="008E735A"/>
    <w:rsid w:val="008F4F61"/>
    <w:rsid w:val="008F5DDD"/>
    <w:rsid w:val="0090321F"/>
    <w:rsid w:val="00905D50"/>
    <w:rsid w:val="00941E26"/>
    <w:rsid w:val="0094216B"/>
    <w:rsid w:val="00942B09"/>
    <w:rsid w:val="009455BA"/>
    <w:rsid w:val="0095654D"/>
    <w:rsid w:val="0096368A"/>
    <w:rsid w:val="009730EA"/>
    <w:rsid w:val="0098055A"/>
    <w:rsid w:val="0099440A"/>
    <w:rsid w:val="009A10B4"/>
    <w:rsid w:val="009A46B6"/>
    <w:rsid w:val="009A648D"/>
    <w:rsid w:val="009B1C73"/>
    <w:rsid w:val="009C1F17"/>
    <w:rsid w:val="009C58F1"/>
    <w:rsid w:val="009C785F"/>
    <w:rsid w:val="009E2E3B"/>
    <w:rsid w:val="009F59D9"/>
    <w:rsid w:val="009F61FD"/>
    <w:rsid w:val="00A10BA7"/>
    <w:rsid w:val="00A127C4"/>
    <w:rsid w:val="00A213BB"/>
    <w:rsid w:val="00A278FD"/>
    <w:rsid w:val="00A350FA"/>
    <w:rsid w:val="00A35570"/>
    <w:rsid w:val="00A36339"/>
    <w:rsid w:val="00A37C33"/>
    <w:rsid w:val="00A40786"/>
    <w:rsid w:val="00A44E1B"/>
    <w:rsid w:val="00A478D8"/>
    <w:rsid w:val="00A60777"/>
    <w:rsid w:val="00A73376"/>
    <w:rsid w:val="00A80B30"/>
    <w:rsid w:val="00A93785"/>
    <w:rsid w:val="00A9555F"/>
    <w:rsid w:val="00A957F1"/>
    <w:rsid w:val="00AA45BF"/>
    <w:rsid w:val="00AA7BD1"/>
    <w:rsid w:val="00AB429C"/>
    <w:rsid w:val="00AC16FC"/>
    <w:rsid w:val="00AC32B7"/>
    <w:rsid w:val="00AC5922"/>
    <w:rsid w:val="00AD290E"/>
    <w:rsid w:val="00AD69C5"/>
    <w:rsid w:val="00AE1822"/>
    <w:rsid w:val="00AE5473"/>
    <w:rsid w:val="00AE7575"/>
    <w:rsid w:val="00AF76A7"/>
    <w:rsid w:val="00B047B2"/>
    <w:rsid w:val="00B05185"/>
    <w:rsid w:val="00B05933"/>
    <w:rsid w:val="00B12A89"/>
    <w:rsid w:val="00B179F8"/>
    <w:rsid w:val="00B3096A"/>
    <w:rsid w:val="00B33DFC"/>
    <w:rsid w:val="00B343A9"/>
    <w:rsid w:val="00B45E61"/>
    <w:rsid w:val="00B5651F"/>
    <w:rsid w:val="00B64758"/>
    <w:rsid w:val="00B7632F"/>
    <w:rsid w:val="00B8391E"/>
    <w:rsid w:val="00B85151"/>
    <w:rsid w:val="00B94022"/>
    <w:rsid w:val="00BA4702"/>
    <w:rsid w:val="00BA5CFC"/>
    <w:rsid w:val="00BC392B"/>
    <w:rsid w:val="00BC67B4"/>
    <w:rsid w:val="00BD1863"/>
    <w:rsid w:val="00BE5C40"/>
    <w:rsid w:val="00BF380D"/>
    <w:rsid w:val="00BF66F4"/>
    <w:rsid w:val="00C06F30"/>
    <w:rsid w:val="00C17216"/>
    <w:rsid w:val="00C37773"/>
    <w:rsid w:val="00C60A0E"/>
    <w:rsid w:val="00C62680"/>
    <w:rsid w:val="00C63771"/>
    <w:rsid w:val="00C65DA5"/>
    <w:rsid w:val="00C67161"/>
    <w:rsid w:val="00C72E16"/>
    <w:rsid w:val="00C909DC"/>
    <w:rsid w:val="00C93867"/>
    <w:rsid w:val="00C9786A"/>
    <w:rsid w:val="00CB6F57"/>
    <w:rsid w:val="00CC0105"/>
    <w:rsid w:val="00CD258D"/>
    <w:rsid w:val="00CD3580"/>
    <w:rsid w:val="00CD494F"/>
    <w:rsid w:val="00CE289E"/>
    <w:rsid w:val="00CE70E9"/>
    <w:rsid w:val="00CE7E6D"/>
    <w:rsid w:val="00CF4880"/>
    <w:rsid w:val="00D06899"/>
    <w:rsid w:val="00D22A73"/>
    <w:rsid w:val="00D23F12"/>
    <w:rsid w:val="00D339CC"/>
    <w:rsid w:val="00D36A95"/>
    <w:rsid w:val="00D4206C"/>
    <w:rsid w:val="00D44D7A"/>
    <w:rsid w:val="00D53E13"/>
    <w:rsid w:val="00D71A6C"/>
    <w:rsid w:val="00D77884"/>
    <w:rsid w:val="00DA4692"/>
    <w:rsid w:val="00DC3D98"/>
    <w:rsid w:val="00DC4283"/>
    <w:rsid w:val="00DC6318"/>
    <w:rsid w:val="00DD328F"/>
    <w:rsid w:val="00DD780C"/>
    <w:rsid w:val="00DE34C5"/>
    <w:rsid w:val="00DE6383"/>
    <w:rsid w:val="00DF2B71"/>
    <w:rsid w:val="00DF55A5"/>
    <w:rsid w:val="00E01D4F"/>
    <w:rsid w:val="00E03B10"/>
    <w:rsid w:val="00E12843"/>
    <w:rsid w:val="00E2058C"/>
    <w:rsid w:val="00E21C88"/>
    <w:rsid w:val="00E515ED"/>
    <w:rsid w:val="00E52626"/>
    <w:rsid w:val="00E54253"/>
    <w:rsid w:val="00E63BC0"/>
    <w:rsid w:val="00E749F4"/>
    <w:rsid w:val="00E861FC"/>
    <w:rsid w:val="00EA51EF"/>
    <w:rsid w:val="00EC23E4"/>
    <w:rsid w:val="00EE13E0"/>
    <w:rsid w:val="00EE5B4F"/>
    <w:rsid w:val="00F27F47"/>
    <w:rsid w:val="00F4261E"/>
    <w:rsid w:val="00F874E3"/>
    <w:rsid w:val="00F95550"/>
    <w:rsid w:val="00F9781E"/>
    <w:rsid w:val="00FA241A"/>
    <w:rsid w:val="00FB5BE4"/>
    <w:rsid w:val="00FC2597"/>
    <w:rsid w:val="00FC2DDC"/>
    <w:rsid w:val="00FC465C"/>
    <w:rsid w:val="00FC6470"/>
    <w:rsid w:val="00FD2A01"/>
    <w:rsid w:val="00FD4D7D"/>
    <w:rsid w:val="00FE054B"/>
    <w:rsid w:val="00FE1E32"/>
    <w:rsid w:val="00FF2D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BEDA"/>
  <w15:docId w15:val="{9D5ABE06-2828-46D8-BE92-3F2B159F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78" w:lineRule="auto"/>
    </w:pPr>
    <w:rPr>
      <w:rFonts w:ascii="Calibri" w:hAnsi="Calibri" w:cs="Arial Unicode MS"/>
      <w:color w:val="000000"/>
      <w:kern w:val="2"/>
      <w:sz w:val="24"/>
      <w:szCs w:val="24"/>
      <w:u w:color="000000"/>
    </w:rPr>
  </w:style>
  <w:style w:type="paragraph" w:styleId="Titolo1">
    <w:name w:val="heading 1"/>
    <w:basedOn w:val="Normale"/>
    <w:next w:val="Normale"/>
    <w:link w:val="Titolo1Carattere"/>
    <w:uiPriority w:val="9"/>
    <w:qFormat/>
    <w:rsid w:val="001A2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CF48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B94022"/>
    <w:pPr>
      <w:keepNext/>
      <w:keepLines/>
      <w:spacing w:before="40" w:after="0"/>
      <w:outlineLvl w:val="2"/>
    </w:pPr>
    <w:rPr>
      <w:rFonts w:asciiTheme="majorHAnsi" w:eastAsiaTheme="majorEastAsia" w:hAnsiTheme="majorHAnsi" w:cstheme="majorBidi"/>
      <w:color w:val="1F3763" w:themeColor="accent1" w:themeShade="7F"/>
    </w:rPr>
  </w:style>
  <w:style w:type="paragraph" w:styleId="Titolo5">
    <w:name w:val="heading 5"/>
    <w:basedOn w:val="Normale"/>
    <w:next w:val="Normale"/>
    <w:link w:val="Titolo5Carattere"/>
    <w:uiPriority w:val="9"/>
    <w:semiHidden/>
    <w:unhideWhenUsed/>
    <w:qFormat/>
    <w:rsid w:val="001A258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Paragrafoelenco">
    <w:name w:val="List Paragraph"/>
    <w:uiPriority w:val="34"/>
    <w:qFormat/>
    <w:pPr>
      <w:spacing w:after="160" w:line="278" w:lineRule="auto"/>
      <w:ind w:left="720"/>
    </w:pPr>
    <w:rPr>
      <w:rFonts w:ascii="Calibri" w:hAnsi="Calibri" w:cs="Arial Unicode MS"/>
      <w:color w:val="000000"/>
      <w:kern w:val="2"/>
      <w:sz w:val="24"/>
      <w:szCs w:val="24"/>
      <w:u w:color="000000"/>
    </w:rPr>
  </w:style>
  <w:style w:type="numbering" w:customStyle="1" w:styleId="Stileimportato1">
    <w:name w:val="Stile importato 1"/>
    <w:pPr>
      <w:numPr>
        <w:numId w:val="1"/>
      </w:numPr>
    </w:pPr>
  </w:style>
  <w:style w:type="character" w:customStyle="1" w:styleId="Link">
    <w:name w:val="Link"/>
    <w:rPr>
      <w:outline w:val="0"/>
      <w:color w:val="0563C1"/>
      <w:u w:val="single" w:color="0563C1"/>
    </w:rPr>
  </w:style>
  <w:style w:type="character" w:customStyle="1" w:styleId="Hyperlink0">
    <w:name w:val="Hyperlink.0"/>
    <w:basedOn w:val="Link"/>
    <w:rPr>
      <w:rFonts w:ascii="Calibri" w:eastAsia="Calibri" w:hAnsi="Calibri" w:cs="Calibri"/>
      <w:b/>
      <w:bCs/>
      <w:outline w:val="0"/>
      <w:color w:val="0563C1"/>
      <w:spacing w:val="-1"/>
      <w:sz w:val="20"/>
      <w:szCs w:val="20"/>
      <w:u w:val="single" w:color="0563C1"/>
    </w:rPr>
  </w:style>
  <w:style w:type="character" w:styleId="Rimandocommento">
    <w:name w:val="annotation reference"/>
    <w:basedOn w:val="Carpredefinitoparagrafo"/>
    <w:uiPriority w:val="99"/>
    <w:semiHidden/>
    <w:unhideWhenUsed/>
    <w:rsid w:val="00FE1E32"/>
    <w:rPr>
      <w:sz w:val="16"/>
      <w:szCs w:val="16"/>
    </w:rPr>
  </w:style>
  <w:style w:type="paragraph" w:styleId="Testocommento">
    <w:name w:val="annotation text"/>
    <w:basedOn w:val="Normale"/>
    <w:link w:val="TestocommentoCarattere"/>
    <w:uiPriority w:val="99"/>
    <w:unhideWhenUsed/>
    <w:rsid w:val="00FE1E32"/>
    <w:pPr>
      <w:spacing w:line="240" w:lineRule="auto"/>
    </w:pPr>
    <w:rPr>
      <w:sz w:val="20"/>
      <w:szCs w:val="20"/>
    </w:rPr>
  </w:style>
  <w:style w:type="character" w:customStyle="1" w:styleId="TestocommentoCarattere">
    <w:name w:val="Testo commento Carattere"/>
    <w:basedOn w:val="Carpredefinitoparagrafo"/>
    <w:link w:val="Testocommento"/>
    <w:uiPriority w:val="99"/>
    <w:rsid w:val="00FE1E32"/>
    <w:rPr>
      <w:rFonts w:ascii="Calibri" w:hAnsi="Calibri" w:cs="Arial Unicode MS"/>
      <w:color w:val="000000"/>
      <w:kern w:val="2"/>
      <w:u w:color="000000"/>
    </w:rPr>
  </w:style>
  <w:style w:type="paragraph" w:styleId="Soggettocommento">
    <w:name w:val="annotation subject"/>
    <w:basedOn w:val="Testocommento"/>
    <w:next w:val="Testocommento"/>
    <w:link w:val="SoggettocommentoCarattere"/>
    <w:uiPriority w:val="99"/>
    <w:semiHidden/>
    <w:unhideWhenUsed/>
    <w:rsid w:val="00FE1E32"/>
    <w:rPr>
      <w:b/>
      <w:bCs/>
    </w:rPr>
  </w:style>
  <w:style w:type="character" w:customStyle="1" w:styleId="SoggettocommentoCarattere">
    <w:name w:val="Soggetto commento Carattere"/>
    <w:basedOn w:val="TestocommentoCarattere"/>
    <w:link w:val="Soggettocommento"/>
    <w:uiPriority w:val="99"/>
    <w:semiHidden/>
    <w:rsid w:val="00FE1E32"/>
    <w:rPr>
      <w:rFonts w:ascii="Calibri" w:hAnsi="Calibri" w:cs="Arial Unicode MS"/>
      <w:b/>
      <w:bCs/>
      <w:color w:val="000000"/>
      <w:kern w:val="2"/>
      <w:u w:color="000000"/>
    </w:rPr>
  </w:style>
  <w:style w:type="paragraph" w:styleId="NormaleWeb">
    <w:name w:val="Normal (Web)"/>
    <w:basedOn w:val="Normale"/>
    <w:uiPriority w:val="99"/>
    <w:semiHidden/>
    <w:unhideWhenUsed/>
    <w:rsid w:val="001323B8"/>
    <w:rPr>
      <w:rFonts w:ascii="Times New Roman" w:hAnsi="Times New Roman" w:cs="Times New Roman"/>
    </w:rPr>
  </w:style>
  <w:style w:type="character" w:styleId="Menzionenonrisolta">
    <w:name w:val="Unresolved Mention"/>
    <w:basedOn w:val="Carpredefinitoparagrafo"/>
    <w:uiPriority w:val="99"/>
    <w:semiHidden/>
    <w:unhideWhenUsed/>
    <w:rsid w:val="00064D94"/>
    <w:rPr>
      <w:color w:val="605E5C"/>
      <w:shd w:val="clear" w:color="auto" w:fill="E1DFDD"/>
    </w:rPr>
  </w:style>
  <w:style w:type="character" w:customStyle="1" w:styleId="Titolo2Carattere">
    <w:name w:val="Titolo 2 Carattere"/>
    <w:basedOn w:val="Carpredefinitoparagrafo"/>
    <w:link w:val="Titolo2"/>
    <w:uiPriority w:val="9"/>
    <w:semiHidden/>
    <w:rsid w:val="00CF4880"/>
    <w:rPr>
      <w:rFonts w:asciiTheme="majorHAnsi" w:eastAsiaTheme="majorEastAsia" w:hAnsiTheme="majorHAnsi" w:cstheme="majorBidi"/>
      <w:color w:val="2F5496" w:themeColor="accent1" w:themeShade="BF"/>
      <w:kern w:val="2"/>
      <w:sz w:val="26"/>
      <w:szCs w:val="26"/>
      <w:u w:color="000000"/>
    </w:rPr>
  </w:style>
  <w:style w:type="character" w:customStyle="1" w:styleId="Titolo1Carattere">
    <w:name w:val="Titolo 1 Carattere"/>
    <w:basedOn w:val="Carpredefinitoparagrafo"/>
    <w:link w:val="Titolo1"/>
    <w:uiPriority w:val="9"/>
    <w:rsid w:val="001A258E"/>
    <w:rPr>
      <w:rFonts w:asciiTheme="majorHAnsi" w:eastAsiaTheme="majorEastAsia" w:hAnsiTheme="majorHAnsi" w:cstheme="majorBidi"/>
      <w:color w:val="2F5496" w:themeColor="accent1" w:themeShade="BF"/>
      <w:kern w:val="2"/>
      <w:sz w:val="32"/>
      <w:szCs w:val="32"/>
      <w:u w:color="000000"/>
    </w:rPr>
  </w:style>
  <w:style w:type="character" w:customStyle="1" w:styleId="Titolo5Carattere">
    <w:name w:val="Titolo 5 Carattere"/>
    <w:basedOn w:val="Carpredefinitoparagrafo"/>
    <w:link w:val="Titolo5"/>
    <w:uiPriority w:val="9"/>
    <w:semiHidden/>
    <w:rsid w:val="001A258E"/>
    <w:rPr>
      <w:rFonts w:asciiTheme="majorHAnsi" w:eastAsiaTheme="majorEastAsia" w:hAnsiTheme="majorHAnsi" w:cstheme="majorBidi"/>
      <w:color w:val="2F5496" w:themeColor="accent1" w:themeShade="BF"/>
      <w:kern w:val="2"/>
      <w:sz w:val="24"/>
      <w:szCs w:val="24"/>
      <w:u w:color="000000"/>
    </w:rPr>
  </w:style>
  <w:style w:type="character" w:customStyle="1" w:styleId="Titolo3Carattere">
    <w:name w:val="Titolo 3 Carattere"/>
    <w:basedOn w:val="Carpredefinitoparagrafo"/>
    <w:link w:val="Titolo3"/>
    <w:uiPriority w:val="9"/>
    <w:semiHidden/>
    <w:rsid w:val="00B94022"/>
    <w:rPr>
      <w:rFonts w:asciiTheme="majorHAnsi" w:eastAsiaTheme="majorEastAsia" w:hAnsiTheme="majorHAnsi" w:cstheme="majorBidi"/>
      <w:color w:val="1F3763" w:themeColor="accent1" w:themeShade="7F"/>
      <w:kern w:val="2"/>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vcww.dominio-fiera.local/gestionecww/template/%25C2%25B4mailto:media@iegexpo.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taff@napermultimedia.it" TargetMode="External"/><Relationship Id="rId4" Type="http://schemas.openxmlformats.org/officeDocument/2006/relationships/webSettings" Target="webSettings.xml"/><Relationship Id="rId9" Type="http://schemas.openxmlformats.org/officeDocument/2006/relationships/hyperlink" Target="mailto:zoe.perna@napermultimedia.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3</Pages>
  <Words>1394</Words>
  <Characters>7952</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Fioramonti</dc:creator>
  <cp:lastModifiedBy>Marco Forcellini</cp:lastModifiedBy>
  <cp:revision>5</cp:revision>
  <dcterms:created xsi:type="dcterms:W3CDTF">2026-05-29T11:49:00Z</dcterms:created>
  <dcterms:modified xsi:type="dcterms:W3CDTF">2026-05-29T12:03:00Z</dcterms:modified>
</cp:coreProperties>
</file>