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D6B6" w14:textId="535F2599" w:rsidR="00F738B3" w:rsidRDefault="00F738B3">
      <w:pPr>
        <w:rPr>
          <w:b/>
          <w:bCs/>
        </w:rPr>
      </w:pPr>
      <w:r w:rsidRPr="00C60A0E">
        <w:rPr>
          <w:noProof/>
        </w:rPr>
        <w:drawing>
          <wp:inline distT="0" distB="0" distL="0" distR="0" wp14:anchorId="04322DEF" wp14:editId="1418EB04">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4EC4EA16" w14:textId="0D087B8E" w:rsidR="00F738B3" w:rsidRPr="00F738B3" w:rsidRDefault="00F738B3" w:rsidP="00AF16D9">
      <w:pPr>
        <w:spacing w:after="0" w:line="240" w:lineRule="auto"/>
        <w:jc w:val="center"/>
      </w:pPr>
      <w:r w:rsidRPr="00F738B3">
        <w:t>Nota stampa</w:t>
      </w:r>
    </w:p>
    <w:p w14:paraId="1012AD90" w14:textId="6AF088CE" w:rsidR="0027797D" w:rsidRPr="0025445A" w:rsidRDefault="00F738B3" w:rsidP="00AF16D9">
      <w:pPr>
        <w:spacing w:after="0" w:line="240" w:lineRule="auto"/>
        <w:jc w:val="center"/>
        <w:rPr>
          <w:rFonts w:ascii="Calibri" w:eastAsia="Aptos" w:hAnsi="Calibri" w:cs="Calibri"/>
          <w:b/>
          <w:bCs/>
          <w:color w:val="000000"/>
          <w:sz w:val="28"/>
          <w:szCs w:val="28"/>
          <w:u w:color="000000"/>
          <w14:ligatures w14:val="none"/>
        </w:rPr>
      </w:pPr>
      <w:r w:rsidRPr="00F738B3">
        <w:rPr>
          <w:rFonts w:ascii="Calibri" w:eastAsia="Aptos" w:hAnsi="Calibri" w:cs="Calibri"/>
          <w:b/>
          <w:bCs/>
          <w:color w:val="000000"/>
          <w:sz w:val="28"/>
          <w:szCs w:val="28"/>
          <w:u w:color="000000"/>
          <w14:ligatures w14:val="none"/>
        </w:rPr>
        <w:t xml:space="preserve">RIMINIWELLNESS 2026 – DAILY NEWS </w:t>
      </w:r>
      <w:r>
        <w:rPr>
          <w:rFonts w:ascii="Calibri" w:eastAsia="Aptos" w:hAnsi="Calibri" w:cs="Calibri"/>
          <w:b/>
          <w:bCs/>
          <w:color w:val="000000"/>
          <w:sz w:val="28"/>
          <w:szCs w:val="28"/>
          <w:u w:color="000000"/>
          <w14:ligatures w14:val="none"/>
        </w:rPr>
        <w:t>30</w:t>
      </w:r>
      <w:r w:rsidRPr="00F738B3">
        <w:rPr>
          <w:rFonts w:ascii="Calibri" w:eastAsia="Aptos" w:hAnsi="Calibri" w:cs="Calibri"/>
          <w:b/>
          <w:bCs/>
          <w:color w:val="000000"/>
          <w:sz w:val="28"/>
          <w:szCs w:val="28"/>
          <w:u w:color="000000"/>
          <w14:ligatures w14:val="none"/>
        </w:rPr>
        <w:t xml:space="preserve"> MAGGIO</w:t>
      </w:r>
    </w:p>
    <w:p w14:paraId="771D4EB9" w14:textId="77777777" w:rsidR="00AF16D9" w:rsidRDefault="00AF16D9" w:rsidP="00AF16D9">
      <w:pPr>
        <w:spacing w:after="0" w:line="240" w:lineRule="auto"/>
        <w:jc w:val="both"/>
        <w:rPr>
          <w:b/>
          <w:bCs/>
        </w:rPr>
      </w:pPr>
    </w:p>
    <w:p w14:paraId="7B02DDFD" w14:textId="7445F894" w:rsidR="007E405E" w:rsidRPr="001E278F" w:rsidRDefault="001539B6" w:rsidP="007E405E">
      <w:pPr>
        <w:spacing w:after="0" w:line="240" w:lineRule="auto"/>
        <w:jc w:val="both"/>
        <w:rPr>
          <w:rFonts w:cstheme="minorHAnsi"/>
          <w:b/>
          <w:bCs/>
        </w:rPr>
      </w:pPr>
      <w:r>
        <w:rPr>
          <w:rFonts w:cstheme="minorHAnsi"/>
          <w:b/>
          <w:bCs/>
        </w:rPr>
        <w:t>DALLO SHOW FREDDY</w:t>
      </w:r>
      <w:r w:rsidR="007E405E" w:rsidRPr="001E278F">
        <w:rPr>
          <w:rFonts w:cstheme="minorHAnsi"/>
          <w:b/>
          <w:bCs/>
        </w:rPr>
        <w:t xml:space="preserve"> A</w:t>
      </w:r>
      <w:r>
        <w:rPr>
          <w:rFonts w:cstheme="minorHAnsi"/>
          <w:b/>
          <w:bCs/>
        </w:rPr>
        <w:t xml:space="preserve"> QUELLO</w:t>
      </w:r>
      <w:r w:rsidR="0022695E" w:rsidRPr="001E278F">
        <w:rPr>
          <w:rFonts w:cstheme="minorHAnsi"/>
          <w:b/>
          <w:bCs/>
        </w:rPr>
        <w:t xml:space="preserve"> NETFLIX</w:t>
      </w:r>
      <w:r w:rsidR="007E405E" w:rsidRPr="001E278F">
        <w:rPr>
          <w:rFonts w:cstheme="minorHAnsi"/>
          <w:b/>
          <w:bCs/>
        </w:rPr>
        <w:t>: EMOZIONE, PERFORMANCE E INTRATTENIMENTO</w:t>
      </w:r>
    </w:p>
    <w:p w14:paraId="380B3F54" w14:textId="147158A2" w:rsidR="007E405E" w:rsidRPr="001E278F" w:rsidRDefault="00B51F26" w:rsidP="001E278F">
      <w:pPr>
        <w:pStyle w:val="NormaleWeb"/>
        <w:shd w:val="clear" w:color="auto" w:fill="FFFFFF"/>
        <w:spacing w:after="0"/>
        <w:jc w:val="both"/>
        <w:textAlignment w:val="baseline"/>
        <w:rPr>
          <w:rFonts w:asciiTheme="minorHAnsi" w:eastAsia="Times New Roman" w:hAnsiTheme="minorHAnsi" w:cstheme="minorHAnsi"/>
          <w:color w:val="242424"/>
          <w:kern w:val="0"/>
          <w:sz w:val="22"/>
          <w:szCs w:val="22"/>
          <w:lang w:eastAsia="it-IT"/>
          <w14:ligatures w14:val="none"/>
        </w:rPr>
      </w:pPr>
      <w:r w:rsidRPr="001E278F">
        <w:rPr>
          <w:rFonts w:asciiTheme="minorHAnsi" w:hAnsiTheme="minorHAnsi" w:cstheme="minorHAnsi"/>
          <w:sz w:val="22"/>
          <w:szCs w:val="22"/>
        </w:rPr>
        <w:t xml:space="preserve">Nella terza giornata di RiminiWellness, </w:t>
      </w:r>
      <w:r w:rsidR="007E405E" w:rsidRPr="001E278F">
        <w:rPr>
          <w:rFonts w:asciiTheme="minorHAnsi" w:hAnsiTheme="minorHAnsi" w:cstheme="minorHAnsi"/>
          <w:sz w:val="22"/>
          <w:szCs w:val="22"/>
        </w:rPr>
        <w:t>la Wellness Arena ha ospitato “</w:t>
      </w:r>
      <w:r w:rsidR="007E405E" w:rsidRPr="001E278F">
        <w:rPr>
          <w:rFonts w:asciiTheme="minorHAnsi" w:hAnsiTheme="minorHAnsi" w:cstheme="minorHAnsi"/>
          <w:b/>
          <w:bCs/>
          <w:sz w:val="22"/>
          <w:szCs w:val="22"/>
        </w:rPr>
        <w:t>The Art of Movement</w:t>
      </w:r>
      <w:r w:rsidR="007E405E" w:rsidRPr="001E278F">
        <w:rPr>
          <w:rFonts w:asciiTheme="minorHAnsi" w:hAnsiTheme="minorHAnsi" w:cstheme="minorHAnsi"/>
          <w:sz w:val="22"/>
          <w:szCs w:val="22"/>
        </w:rPr>
        <w:t>”, il grande show</w:t>
      </w:r>
      <w:r w:rsidR="00FE6E59" w:rsidRPr="001E278F">
        <w:rPr>
          <w:rFonts w:asciiTheme="minorHAnsi" w:hAnsiTheme="minorHAnsi" w:cstheme="minorHAnsi"/>
          <w:sz w:val="22"/>
          <w:szCs w:val="22"/>
        </w:rPr>
        <w:t xml:space="preserve"> firmato</w:t>
      </w:r>
      <w:r w:rsidR="007E405E" w:rsidRPr="001E278F">
        <w:rPr>
          <w:rFonts w:asciiTheme="minorHAnsi" w:hAnsiTheme="minorHAnsi" w:cstheme="minorHAnsi"/>
          <w:sz w:val="22"/>
          <w:szCs w:val="22"/>
        </w:rPr>
        <w:t xml:space="preserve"> </w:t>
      </w:r>
      <w:r w:rsidR="002B441D" w:rsidRPr="001E278F">
        <w:rPr>
          <w:rFonts w:asciiTheme="minorHAnsi" w:hAnsiTheme="minorHAnsi" w:cstheme="minorHAnsi"/>
          <w:b/>
          <w:bCs/>
          <w:sz w:val="22"/>
          <w:szCs w:val="22"/>
        </w:rPr>
        <w:t>Freddy</w:t>
      </w:r>
      <w:r w:rsidR="007E405E" w:rsidRPr="001E278F">
        <w:rPr>
          <w:rFonts w:asciiTheme="minorHAnsi" w:hAnsiTheme="minorHAnsi" w:cstheme="minorHAnsi"/>
          <w:b/>
          <w:bCs/>
          <w:sz w:val="22"/>
          <w:szCs w:val="22"/>
        </w:rPr>
        <w:t xml:space="preserve"> </w:t>
      </w:r>
      <w:r w:rsidR="007E405E" w:rsidRPr="001E278F">
        <w:rPr>
          <w:rFonts w:asciiTheme="minorHAnsi" w:hAnsiTheme="minorHAnsi" w:cstheme="minorHAnsi"/>
          <w:sz w:val="22"/>
          <w:szCs w:val="22"/>
        </w:rPr>
        <w:t xml:space="preserve">dedicato al movimento e alla performance, in una narrazione scenica tra coreografie, crescita personale e cultura del benessere. A chiudere la giornata sarà invece </w:t>
      </w:r>
      <w:r w:rsidR="007E405E" w:rsidRPr="001E278F">
        <w:rPr>
          <w:rFonts w:asciiTheme="minorHAnsi" w:hAnsiTheme="minorHAnsi" w:cstheme="minorHAnsi"/>
          <w:b/>
          <w:bCs/>
          <w:sz w:val="22"/>
          <w:szCs w:val="22"/>
        </w:rPr>
        <w:t>Netflix</w:t>
      </w:r>
      <w:r w:rsidR="007E405E" w:rsidRPr="001E278F">
        <w:rPr>
          <w:rFonts w:asciiTheme="minorHAnsi" w:hAnsiTheme="minorHAnsi" w:cstheme="minorHAnsi"/>
          <w:sz w:val="22"/>
          <w:szCs w:val="22"/>
        </w:rPr>
        <w:t xml:space="preserve">, </w:t>
      </w:r>
      <w:r w:rsidR="00441E58" w:rsidRPr="001E278F">
        <w:rPr>
          <w:rFonts w:asciiTheme="minorHAnsi" w:eastAsia="Times New Roman" w:hAnsiTheme="minorHAnsi" w:cstheme="minorHAnsi"/>
          <w:color w:val="1D1C1D"/>
          <w:kern w:val="0"/>
          <w:sz w:val="22"/>
          <w:szCs w:val="22"/>
          <w:bdr w:val="none" w:sz="0" w:space="0" w:color="auto" w:frame="1"/>
          <w:lang w:eastAsia="it-IT"/>
          <w14:ligatures w14:val="none"/>
        </w:rPr>
        <w:t xml:space="preserve">per annunciare </w:t>
      </w:r>
      <w:r w:rsidR="001E5F35">
        <w:rPr>
          <w:rFonts w:asciiTheme="minorHAnsi" w:eastAsia="Times New Roman" w:hAnsiTheme="minorHAnsi" w:cstheme="minorHAnsi"/>
          <w:color w:val="1D1C1D"/>
          <w:kern w:val="0"/>
          <w:sz w:val="22"/>
          <w:szCs w:val="22"/>
          <w:bdr w:val="none" w:sz="0" w:space="0" w:color="auto" w:frame="1"/>
          <w:lang w:eastAsia="it-IT"/>
          <w14:ligatures w14:val="none"/>
        </w:rPr>
        <w:t>lo</w:t>
      </w:r>
      <w:r w:rsidR="00441E58" w:rsidRPr="001E278F">
        <w:rPr>
          <w:rFonts w:asciiTheme="minorHAnsi" w:eastAsia="Times New Roman" w:hAnsiTheme="minorHAnsi" w:cstheme="minorHAnsi"/>
          <w:color w:val="1D1C1D"/>
          <w:kern w:val="0"/>
          <w:sz w:val="22"/>
          <w:szCs w:val="22"/>
          <w:bdr w:val="none" w:sz="0" w:space="0" w:color="auto" w:frame="1"/>
          <w:lang w:eastAsia="it-IT"/>
          <w14:ligatures w14:val="none"/>
        </w:rPr>
        <w:t xml:space="preserve"> show </w:t>
      </w:r>
      <w:r w:rsidR="00441E58" w:rsidRPr="001E278F">
        <w:rPr>
          <w:rFonts w:asciiTheme="minorHAnsi" w:eastAsia="Times New Roman" w:hAnsiTheme="minorHAnsi" w:cstheme="minorHAnsi"/>
          <w:b/>
          <w:bCs/>
          <w:i/>
          <w:iCs/>
          <w:color w:val="000000"/>
          <w:kern w:val="0"/>
          <w:sz w:val="22"/>
          <w:szCs w:val="22"/>
          <w:bdr w:val="none" w:sz="0" w:space="0" w:color="auto" w:frame="1"/>
          <w:lang w:eastAsia="it-IT"/>
          <w14:ligatures w14:val="none"/>
        </w:rPr>
        <w:t>Physical Italia - da 100 a 1</w:t>
      </w:r>
      <w:r w:rsidR="00441E58" w:rsidRPr="001E278F">
        <w:rPr>
          <w:rFonts w:asciiTheme="minorHAnsi" w:eastAsia="Times New Roman" w:hAnsiTheme="minorHAnsi" w:cstheme="minorHAnsi"/>
          <w:b/>
          <w:bCs/>
          <w:color w:val="000000"/>
          <w:kern w:val="0"/>
          <w:sz w:val="22"/>
          <w:szCs w:val="22"/>
          <w:bdr w:val="none" w:sz="0" w:space="0" w:color="auto" w:frame="1"/>
          <w:lang w:eastAsia="it-IT"/>
          <w14:ligatures w14:val="none"/>
        </w:rPr>
        <w:t>,</w:t>
      </w:r>
      <w:r w:rsidR="00441E58" w:rsidRPr="001E278F">
        <w:rPr>
          <w:rFonts w:asciiTheme="minorHAnsi" w:eastAsia="Times New Roman" w:hAnsiTheme="minorHAnsi" w:cstheme="minorHAnsi"/>
          <w:color w:val="000000"/>
          <w:kern w:val="0"/>
          <w:sz w:val="22"/>
          <w:szCs w:val="22"/>
          <w:bdr w:val="none" w:sz="0" w:space="0" w:color="auto" w:frame="1"/>
          <w:lang w:eastAsia="it-IT"/>
          <w14:ligatures w14:val="none"/>
        </w:rPr>
        <w:t> la prima edizione italiana della competizione fisica senza precedenti prodotta da Endemol Shine Italy e in arrivo solo su Netflix. Alle attività in programma saranno presenti due dei concorrenti, l’ex rugbista e volto TV </w:t>
      </w:r>
      <w:r w:rsidR="00441E58" w:rsidRPr="001E278F">
        <w:rPr>
          <w:rFonts w:asciiTheme="minorHAnsi" w:eastAsia="Times New Roman" w:hAnsiTheme="minorHAnsi" w:cstheme="minorHAnsi"/>
          <w:b/>
          <w:bCs/>
          <w:color w:val="000000"/>
          <w:kern w:val="0"/>
          <w:sz w:val="22"/>
          <w:szCs w:val="22"/>
          <w:bdr w:val="none" w:sz="0" w:space="0" w:color="auto" w:frame="1"/>
          <w:lang w:eastAsia="it-IT"/>
          <w14:ligatures w14:val="none"/>
        </w:rPr>
        <w:t>Alvise Rigo</w:t>
      </w:r>
      <w:r w:rsidR="00441E58" w:rsidRPr="001E278F">
        <w:rPr>
          <w:rFonts w:asciiTheme="minorHAnsi" w:eastAsia="Times New Roman" w:hAnsiTheme="minorHAnsi" w:cstheme="minorHAnsi"/>
          <w:color w:val="000000"/>
          <w:kern w:val="0"/>
          <w:sz w:val="22"/>
          <w:szCs w:val="22"/>
          <w:bdr w:val="none" w:sz="0" w:space="0" w:color="auto" w:frame="1"/>
          <w:lang w:eastAsia="it-IT"/>
          <w14:ligatures w14:val="none"/>
        </w:rPr>
        <w:t> e il “signore degli anelli” </w:t>
      </w:r>
      <w:r w:rsidR="00441E58" w:rsidRPr="001E278F">
        <w:rPr>
          <w:rFonts w:asciiTheme="minorHAnsi" w:eastAsia="Times New Roman" w:hAnsiTheme="minorHAnsi" w:cstheme="minorHAnsi"/>
          <w:b/>
          <w:bCs/>
          <w:color w:val="000000"/>
          <w:kern w:val="0"/>
          <w:sz w:val="22"/>
          <w:szCs w:val="22"/>
          <w:bdr w:val="none" w:sz="0" w:space="0" w:color="auto" w:frame="1"/>
          <w:lang w:eastAsia="it-IT"/>
          <w14:ligatures w14:val="none"/>
        </w:rPr>
        <w:t>Jury Chechi</w:t>
      </w:r>
      <w:r w:rsidR="007E405E" w:rsidRPr="001E278F">
        <w:rPr>
          <w:rFonts w:asciiTheme="minorHAnsi" w:hAnsiTheme="minorHAnsi" w:cstheme="minorHAnsi"/>
          <w:sz w:val="22"/>
          <w:szCs w:val="22"/>
        </w:rPr>
        <w:t>.</w:t>
      </w:r>
    </w:p>
    <w:p w14:paraId="5FDEA23D" w14:textId="77777777" w:rsidR="007E405E" w:rsidRPr="001E278F" w:rsidRDefault="007E405E" w:rsidP="00AF16D9">
      <w:pPr>
        <w:spacing w:after="0" w:line="240" w:lineRule="auto"/>
        <w:jc w:val="both"/>
        <w:rPr>
          <w:rFonts w:cstheme="minorHAnsi"/>
          <w:b/>
          <w:bCs/>
        </w:rPr>
      </w:pPr>
    </w:p>
    <w:p w14:paraId="207961F9" w14:textId="72D8F6C1" w:rsidR="008B693C" w:rsidRDefault="00C70A14" w:rsidP="00AF16D9">
      <w:pPr>
        <w:spacing w:after="0" w:line="240" w:lineRule="auto"/>
        <w:jc w:val="both"/>
      </w:pPr>
      <w:r w:rsidRPr="001E278F">
        <w:rPr>
          <w:rFonts w:cstheme="minorHAnsi"/>
          <w:b/>
          <w:bCs/>
        </w:rPr>
        <w:t>PREVENZIONE, TECNOLOGIA E WELLNESS: IL MERCATO DELLA LONGEVITÀ GUARDA AL FUTURO</w:t>
      </w:r>
      <w:r w:rsidR="007D7746" w:rsidRPr="001E278F">
        <w:rPr>
          <w:rFonts w:cstheme="minorHAnsi"/>
          <w:b/>
          <w:bCs/>
        </w:rPr>
        <w:br/>
      </w:r>
      <w:r w:rsidR="00B51F26" w:rsidRPr="001E278F">
        <w:rPr>
          <w:rFonts w:cstheme="minorHAnsi"/>
        </w:rPr>
        <w:t>Al centro della</w:t>
      </w:r>
      <w:r w:rsidR="00A7529B" w:rsidRPr="001E278F">
        <w:rPr>
          <w:rFonts w:cstheme="minorHAnsi"/>
        </w:rPr>
        <w:t xml:space="preserve"> Wellness Arena </w:t>
      </w:r>
      <w:r w:rsidR="00B51F26" w:rsidRPr="001E278F">
        <w:rPr>
          <w:rFonts w:cstheme="minorHAnsi"/>
        </w:rPr>
        <w:t xml:space="preserve">un ciclo di incontri che ridefinisce le prospettive dell’industria del wellness. Nel pomeriggio di ieri, il </w:t>
      </w:r>
      <w:r w:rsidR="00A7529B" w:rsidRPr="001E278F">
        <w:rPr>
          <w:rFonts w:cstheme="minorHAnsi"/>
        </w:rPr>
        <w:t xml:space="preserve">convegno sulla </w:t>
      </w:r>
      <w:r w:rsidR="00B51F26" w:rsidRPr="001E278F">
        <w:rPr>
          <w:rFonts w:cstheme="minorHAnsi"/>
        </w:rPr>
        <w:t xml:space="preserve">longevità </w:t>
      </w:r>
      <w:r w:rsidR="00A7529B" w:rsidRPr="001E278F">
        <w:rPr>
          <w:rFonts w:cstheme="minorHAnsi"/>
        </w:rPr>
        <w:t xml:space="preserve">tra </w:t>
      </w:r>
      <w:r w:rsidR="00A7529B" w:rsidRPr="001E278F">
        <w:rPr>
          <w:rFonts w:cstheme="minorHAnsi"/>
          <w:b/>
          <w:bCs/>
        </w:rPr>
        <w:t>Scienza, Mercato e Investimenti</w:t>
      </w:r>
      <w:r w:rsidR="00A7529B" w:rsidRPr="001E278F">
        <w:rPr>
          <w:rFonts w:cstheme="minorHAnsi"/>
        </w:rPr>
        <w:t xml:space="preserve">, </w:t>
      </w:r>
      <w:r w:rsidR="00B51F26" w:rsidRPr="001E278F">
        <w:rPr>
          <w:rFonts w:cstheme="minorHAnsi"/>
        </w:rPr>
        <w:t>sviluppato su</w:t>
      </w:r>
      <w:r w:rsidR="00A7529B" w:rsidRPr="001E278F">
        <w:rPr>
          <w:rFonts w:cstheme="minorHAnsi"/>
        </w:rPr>
        <w:t xml:space="preserve"> due</w:t>
      </w:r>
      <w:r w:rsidR="00A7529B" w:rsidRPr="00A7529B">
        <w:t xml:space="preserve"> panel: “</w:t>
      </w:r>
      <w:r w:rsidR="00A7529B" w:rsidRPr="00A7529B">
        <w:rPr>
          <w:b/>
          <w:bCs/>
        </w:rPr>
        <w:t>L’economia della Longevità: chi vincerà il mercato del vivere meglio più a lungo?</w:t>
      </w:r>
      <w:r w:rsidR="00A7529B" w:rsidRPr="00A7529B">
        <w:t>” e “</w:t>
      </w:r>
      <w:r w:rsidR="00A7529B" w:rsidRPr="00A7529B">
        <w:rPr>
          <w:b/>
          <w:bCs/>
        </w:rPr>
        <w:t>L’industria italiana del fitness tra investimenti e sviluppo</w:t>
      </w:r>
      <w:r w:rsidR="00A7529B" w:rsidRPr="00A7529B">
        <w:t xml:space="preserve">”. Il primo confronto, moderato dal giornalista </w:t>
      </w:r>
      <w:r w:rsidR="00A7529B" w:rsidRPr="00A7529B">
        <w:rPr>
          <w:b/>
          <w:bCs/>
        </w:rPr>
        <w:t>Luigi Angelini</w:t>
      </w:r>
      <w:r w:rsidR="00A7529B" w:rsidRPr="00A7529B">
        <w:t xml:space="preserve">, ha visto gli interventi di </w:t>
      </w:r>
      <w:r w:rsidR="00A7529B" w:rsidRPr="00A7529B">
        <w:rPr>
          <w:b/>
          <w:bCs/>
        </w:rPr>
        <w:t>Emiliano Briante</w:t>
      </w:r>
      <w:r w:rsidR="00A7529B" w:rsidRPr="00A7529B">
        <w:t xml:space="preserve">, </w:t>
      </w:r>
      <w:r w:rsidR="00B51F26" w:rsidRPr="00A7529B">
        <w:t xml:space="preserve">partner </w:t>
      </w:r>
      <w:r w:rsidR="00A7529B" w:rsidRPr="00A7529B">
        <w:t xml:space="preserve">di TEHA – The European House Ambrosetti, </w:t>
      </w:r>
      <w:r w:rsidR="00A7529B" w:rsidRPr="00A7529B">
        <w:rPr>
          <w:b/>
          <w:bCs/>
        </w:rPr>
        <w:t>Luigi Caterino</w:t>
      </w:r>
      <w:r w:rsidR="00A7529B" w:rsidRPr="00A7529B">
        <w:t xml:space="preserve">, </w:t>
      </w:r>
      <w:r w:rsidR="00B51F26" w:rsidRPr="00A7529B">
        <w:t xml:space="preserve">founder </w:t>
      </w:r>
      <w:r w:rsidR="00A7529B" w:rsidRPr="00A7529B">
        <w:t xml:space="preserve">&amp; </w:t>
      </w:r>
      <w:r w:rsidR="00B51F26" w:rsidRPr="00A7529B">
        <w:t>ceo</w:t>
      </w:r>
      <w:r w:rsidR="00A7529B" w:rsidRPr="00A7529B">
        <w:t xml:space="preserve">, e </w:t>
      </w:r>
      <w:r w:rsidR="00A7529B" w:rsidRPr="00A7529B">
        <w:rPr>
          <w:b/>
          <w:bCs/>
        </w:rPr>
        <w:t>Francesco Della Villa</w:t>
      </w:r>
      <w:r w:rsidR="00A7529B" w:rsidRPr="00A7529B">
        <w:t xml:space="preserve">, </w:t>
      </w:r>
      <w:r w:rsidR="00AF16D9" w:rsidRPr="00A7529B">
        <w:t xml:space="preserve">direttore </w:t>
      </w:r>
      <w:r w:rsidR="00A7529B" w:rsidRPr="00A7529B">
        <w:t xml:space="preserve">di Isokinetic. Emiliano Briante ha presentato scenari e dati sull’evoluzione demografica e sull’impatto economico della longevità, mentre Luigi Caterino ha illustrato la crescente domanda di servizi dedicati all’health optimization. Francesco Della Villa ha invece evidenziato il ruolo sempre più centrale della prevenzione e della cura personalizzata nei percorsi di salute e performance. </w:t>
      </w:r>
      <w:r w:rsidR="00A7529B">
        <w:t>I</w:t>
      </w:r>
      <w:r w:rsidR="00A7529B" w:rsidRPr="00A7529B">
        <w:t xml:space="preserve">l confronto moderato da </w:t>
      </w:r>
      <w:r w:rsidR="00A7529B" w:rsidRPr="00A7529B">
        <w:rPr>
          <w:b/>
          <w:bCs/>
        </w:rPr>
        <w:t>Luigi Angelini</w:t>
      </w:r>
      <w:r w:rsidR="00A7529B" w:rsidRPr="00A7529B">
        <w:t xml:space="preserve"> e </w:t>
      </w:r>
      <w:r w:rsidR="00A7529B" w:rsidRPr="00A7529B">
        <w:rPr>
          <w:b/>
          <w:bCs/>
        </w:rPr>
        <w:t>Marco Biffi</w:t>
      </w:r>
      <w:r w:rsidR="00A7529B" w:rsidRPr="00A7529B">
        <w:t xml:space="preserve">, Fondatore e </w:t>
      </w:r>
      <w:r w:rsidR="00AF16D9" w:rsidRPr="00A7529B">
        <w:t xml:space="preserve">ad </w:t>
      </w:r>
      <w:r w:rsidR="00A7529B" w:rsidRPr="00A7529B">
        <w:t xml:space="preserve">di Business Fit Consulting, ha riunito </w:t>
      </w:r>
      <w:r w:rsidR="00A7529B" w:rsidRPr="00A7529B">
        <w:rPr>
          <w:b/>
          <w:bCs/>
        </w:rPr>
        <w:t>Eduardo Montefusco</w:t>
      </w:r>
      <w:r w:rsidR="00A7529B" w:rsidRPr="00A7529B">
        <w:t xml:space="preserve">, </w:t>
      </w:r>
      <w:r w:rsidR="00AF16D9" w:rsidRPr="00A7529B">
        <w:t xml:space="preserve">founder &amp; ceo </w:t>
      </w:r>
      <w:r w:rsidR="00A7529B" w:rsidRPr="00A7529B">
        <w:t xml:space="preserve">di FitActive, </w:t>
      </w:r>
      <w:r w:rsidR="00A7529B" w:rsidRPr="00A7529B">
        <w:rPr>
          <w:b/>
          <w:bCs/>
        </w:rPr>
        <w:t>Samuele Frosio</w:t>
      </w:r>
      <w:r w:rsidR="00A7529B" w:rsidRPr="00A7529B">
        <w:t xml:space="preserve">, </w:t>
      </w:r>
      <w:r w:rsidR="00AF16D9" w:rsidRPr="00A7529B">
        <w:t xml:space="preserve">ceo </w:t>
      </w:r>
      <w:r w:rsidR="00A7529B" w:rsidRPr="00A7529B">
        <w:t xml:space="preserve">di RSG Group (McFIT, Gold’s Gym e John Reed), </w:t>
      </w:r>
      <w:r w:rsidR="00A7529B" w:rsidRPr="00A7529B">
        <w:rPr>
          <w:b/>
          <w:bCs/>
        </w:rPr>
        <w:t>Matteo Amatruda</w:t>
      </w:r>
      <w:r w:rsidR="00A7529B" w:rsidRPr="00A7529B">
        <w:t xml:space="preserve">, </w:t>
      </w:r>
      <w:r w:rsidR="00AF16D9" w:rsidRPr="00A7529B">
        <w:t xml:space="preserve">master franchisor </w:t>
      </w:r>
      <w:r w:rsidR="00A7529B" w:rsidRPr="00A7529B">
        <w:t xml:space="preserve">Italy di Fitness Park, </w:t>
      </w:r>
      <w:r w:rsidR="00A7529B" w:rsidRPr="00A7529B">
        <w:rPr>
          <w:b/>
          <w:bCs/>
        </w:rPr>
        <w:t>Roberto Ronchi</w:t>
      </w:r>
      <w:r w:rsidR="00A7529B" w:rsidRPr="00A7529B">
        <w:t xml:space="preserve">, </w:t>
      </w:r>
      <w:r w:rsidR="00AF16D9" w:rsidRPr="00A7529B">
        <w:t xml:space="preserve">ceo </w:t>
      </w:r>
      <w:r w:rsidR="00A7529B" w:rsidRPr="00A7529B">
        <w:t xml:space="preserve">di Anytime Fitness, </w:t>
      </w:r>
      <w:r w:rsidR="00A7529B" w:rsidRPr="00A7529B">
        <w:rPr>
          <w:b/>
          <w:bCs/>
        </w:rPr>
        <w:t>Luca Sommaruga</w:t>
      </w:r>
      <w:r w:rsidR="00A7529B" w:rsidRPr="00A7529B">
        <w:t xml:space="preserve">, </w:t>
      </w:r>
      <w:r w:rsidR="00AF16D9" w:rsidRPr="00A7529B">
        <w:t xml:space="preserve">ceo </w:t>
      </w:r>
      <w:r w:rsidR="00A7529B" w:rsidRPr="00A7529B">
        <w:t xml:space="preserve">Orange – Gruppo Gym Nation Italia, e </w:t>
      </w:r>
      <w:r w:rsidR="00A7529B" w:rsidRPr="00A7529B">
        <w:rPr>
          <w:b/>
          <w:bCs/>
        </w:rPr>
        <w:t>Simone Valente</w:t>
      </w:r>
      <w:r w:rsidR="00A7529B" w:rsidRPr="00A7529B">
        <w:t xml:space="preserve">, </w:t>
      </w:r>
      <w:r w:rsidR="00AF16D9" w:rsidRPr="00A7529B">
        <w:t xml:space="preserve">responsabile relazioni istituzionali </w:t>
      </w:r>
      <w:r w:rsidR="00A7529B" w:rsidRPr="00A7529B">
        <w:t>di Virgin Active Italia</w:t>
      </w:r>
      <w:r w:rsidR="00A7529B">
        <w:t>, approfondendo le</w:t>
      </w:r>
      <w:r w:rsidR="00A7529B" w:rsidRPr="00A7529B">
        <w:t xml:space="preserve"> opportunità di investimento, consolidamento del mercato, franchising, internazionalizzazione e innovazione dei modelli di business nel comparto fitness e wellness club.</w:t>
      </w:r>
    </w:p>
    <w:p w14:paraId="5430AE1C" w14:textId="77777777" w:rsidR="00A767D6" w:rsidRDefault="00A767D6" w:rsidP="00AF16D9">
      <w:pPr>
        <w:spacing w:after="0" w:line="240" w:lineRule="auto"/>
        <w:jc w:val="both"/>
      </w:pPr>
    </w:p>
    <w:p w14:paraId="13E0DCE7" w14:textId="330EA730" w:rsidR="00D073D9" w:rsidRPr="00D073D9" w:rsidRDefault="00D073D9" w:rsidP="00AF16D9">
      <w:pPr>
        <w:spacing w:after="0" w:line="240" w:lineRule="auto"/>
        <w:jc w:val="both"/>
        <w:rPr>
          <w:b/>
          <w:bCs/>
        </w:rPr>
      </w:pPr>
      <w:r w:rsidRPr="00D073D9">
        <w:rPr>
          <w:b/>
          <w:bCs/>
        </w:rPr>
        <w:t>SALUTE IN SCENA: AL VIA "LO SPETTACOLO DEL CUORE"</w:t>
      </w:r>
    </w:p>
    <w:p w14:paraId="76845A2F" w14:textId="7DF79C19" w:rsidR="00C70A14" w:rsidRDefault="0025445A" w:rsidP="00AF16D9">
      <w:pPr>
        <w:spacing w:after="0" w:line="240" w:lineRule="auto"/>
        <w:jc w:val="both"/>
      </w:pPr>
      <w:r w:rsidRPr="0025445A">
        <w:t xml:space="preserve">Ha debuttato questa mattina alla Wellness Arena </w:t>
      </w:r>
      <w:r w:rsidRPr="0025445A">
        <w:rPr>
          <w:b/>
          <w:bCs/>
        </w:rPr>
        <w:t>"Lo Spettacolo del Cuore"</w:t>
      </w:r>
      <w:r w:rsidRPr="0025445A">
        <w:t xml:space="preserve">, format multimediale sulla prevenzione cardiovascolare diretto dal cardiologo </w:t>
      </w:r>
      <w:r w:rsidRPr="00AF16D9">
        <w:rPr>
          <w:b/>
          <w:bCs/>
        </w:rPr>
        <w:t>Davide Terranova</w:t>
      </w:r>
      <w:r w:rsidRPr="0025445A">
        <w:t xml:space="preserve"> e supportato </w:t>
      </w:r>
      <w:r w:rsidR="00AF16D9">
        <w:t xml:space="preserve">da </w:t>
      </w:r>
      <w:r w:rsidR="00AF16D9" w:rsidRPr="00AF16D9">
        <w:rPr>
          <w:b/>
          <w:bCs/>
        </w:rPr>
        <w:t>FIF -</w:t>
      </w:r>
      <w:r w:rsidRPr="00AF16D9">
        <w:rPr>
          <w:b/>
          <w:bCs/>
        </w:rPr>
        <w:t xml:space="preserve"> Federazione Italiana Fitness</w:t>
      </w:r>
      <w:r w:rsidRPr="0025445A">
        <w:t>. In soli 45 minuti, tra linguaggio diretto ed effetti speciali, questo innovativo racconto scientifico ha trasformato la divulgazione medica in un'esperienza immersiva ed emozionale per pubblico e professionisti.</w:t>
      </w:r>
    </w:p>
    <w:p w14:paraId="434B7119" w14:textId="77777777" w:rsidR="0022695E" w:rsidRDefault="0022695E" w:rsidP="00AF16D9">
      <w:pPr>
        <w:spacing w:after="0" w:line="240" w:lineRule="auto"/>
        <w:jc w:val="both"/>
      </w:pPr>
    </w:p>
    <w:p w14:paraId="3DA9C955" w14:textId="3138C8C5" w:rsidR="0022695E" w:rsidRPr="0058469B" w:rsidRDefault="0058469B" w:rsidP="00AF16D9">
      <w:pPr>
        <w:spacing w:after="0" w:line="240" w:lineRule="auto"/>
        <w:jc w:val="both"/>
        <w:rPr>
          <w:b/>
          <w:bCs/>
        </w:rPr>
      </w:pPr>
      <w:r w:rsidRPr="0058469B">
        <w:rPr>
          <w:b/>
          <w:bCs/>
        </w:rPr>
        <w:t>DOMANI ULTIMA GIORNATA TUTTA DA VIVERE, IN FIERA E SULLA RIVIERA</w:t>
      </w:r>
    </w:p>
    <w:p w14:paraId="4596ADB5" w14:textId="699DFB2A" w:rsidR="000E47E5" w:rsidRPr="000E47E5" w:rsidRDefault="000E47E5" w:rsidP="000E47E5">
      <w:pPr>
        <w:spacing w:after="0" w:line="240" w:lineRule="auto"/>
        <w:jc w:val="both"/>
      </w:pPr>
      <w:r w:rsidRPr="000E47E5">
        <w:t xml:space="preserve">Domani, </w:t>
      </w:r>
      <w:r w:rsidRPr="0058469B">
        <w:rPr>
          <w:b/>
          <w:bCs/>
        </w:rPr>
        <w:t>domenica 31 maggio</w:t>
      </w:r>
      <w:r w:rsidRPr="000E47E5">
        <w:t xml:space="preserve">, </w:t>
      </w:r>
      <w:r w:rsidRPr="000E47E5">
        <w:rPr>
          <w:b/>
          <w:bCs/>
        </w:rPr>
        <w:t>RiminiWellness 2026</w:t>
      </w:r>
      <w:r w:rsidRPr="000E47E5">
        <w:t xml:space="preserve"> vivrà il suo gran finale con un’ultima giornata ad altissima intensità tra allenamenti, challenge, masterclass, workout collettivi e competizioni. Dai 12 palchi alle aree dedicate alle gare, il programma proseguirà con attività e spettacoli per appassionati di ogni livello e disciplina: dagli appuntamenti firmati </w:t>
      </w:r>
      <w:r w:rsidRPr="000E47E5">
        <w:rPr>
          <w:b/>
          <w:bCs/>
        </w:rPr>
        <w:t>Les Mills</w:t>
      </w:r>
      <w:r w:rsidRPr="000E47E5">
        <w:t xml:space="preserve">, </w:t>
      </w:r>
      <w:r w:rsidRPr="000E47E5">
        <w:rPr>
          <w:b/>
          <w:bCs/>
        </w:rPr>
        <w:t>Zumba</w:t>
      </w:r>
      <w:r w:rsidRPr="000E47E5">
        <w:t xml:space="preserve"> e </w:t>
      </w:r>
      <w:r w:rsidRPr="000E47E5">
        <w:rPr>
          <w:b/>
          <w:bCs/>
        </w:rPr>
        <w:t>Yoga On Stage</w:t>
      </w:r>
      <w:r w:rsidRPr="000E47E5">
        <w:t xml:space="preserve"> fino alle sfide di </w:t>
      </w:r>
      <w:r w:rsidRPr="000E47E5">
        <w:rPr>
          <w:b/>
          <w:bCs/>
        </w:rPr>
        <w:t>Hyrox</w:t>
      </w:r>
      <w:r w:rsidRPr="000E47E5">
        <w:t xml:space="preserve"> e alle finali di </w:t>
      </w:r>
      <w:r w:rsidRPr="000E47E5">
        <w:rPr>
          <w:b/>
          <w:bCs/>
        </w:rPr>
        <w:t>Italian Showdown</w:t>
      </w:r>
      <w:r w:rsidRPr="000E47E5">
        <w:t xml:space="preserve">, che chiuderanno quattro giorni di competizioni tra resistenza, forza e performance. Grande protagonista anche la community di </w:t>
      </w:r>
      <w:r w:rsidRPr="000E47E5">
        <w:rPr>
          <w:b/>
          <w:bCs/>
        </w:rPr>
        <w:t>FLUXO</w:t>
      </w:r>
      <w:r w:rsidRPr="000E47E5">
        <w:t xml:space="preserve">, che accompagnerà il pubblico nell’ultima giornata con il </w:t>
      </w:r>
      <w:r w:rsidRPr="000E47E5">
        <w:rPr>
          <w:b/>
          <w:bCs/>
        </w:rPr>
        <w:t>Closing Party</w:t>
      </w:r>
      <w:r w:rsidRPr="000E47E5">
        <w:t>, evento conclusivo che unisce sport, intrattenimento e partecipazione collettiva.</w:t>
      </w:r>
      <w:r w:rsidR="0058469B">
        <w:t xml:space="preserve"> </w:t>
      </w:r>
      <w:r w:rsidRPr="000E47E5">
        <w:t xml:space="preserve">Ultima occasione anche per vivere le esperienze della quarta edizione di </w:t>
      </w:r>
      <w:r w:rsidRPr="000E47E5">
        <w:rPr>
          <w:b/>
          <w:bCs/>
        </w:rPr>
        <w:t>RiminiWellnessOFF</w:t>
      </w:r>
      <w:r w:rsidRPr="000E47E5">
        <w:t xml:space="preserve">, il fuorisalone </w:t>
      </w:r>
      <w:r w:rsidRPr="000E47E5">
        <w:lastRenderedPageBreak/>
        <w:t xml:space="preserve">organizzato in collaborazione con il Comune di Rimini che, dall’alba al tramonto, anima </w:t>
      </w:r>
      <w:r w:rsidR="0058469B">
        <w:t>la Riviera con</w:t>
      </w:r>
      <w:r w:rsidRPr="000E47E5">
        <w:t xml:space="preserve"> allenamenti all’aperto, incontri e iniziative aperte </w:t>
      </w:r>
      <w:r w:rsidR="0058469B">
        <w:t>ad appassionati</w:t>
      </w:r>
      <w:r w:rsidRPr="000E47E5">
        <w:t xml:space="preserve"> </w:t>
      </w:r>
      <w:r w:rsidR="0058469B">
        <w:t>e sportivi dall’Italia e dall’estero</w:t>
      </w:r>
      <w:r w:rsidRPr="000E47E5">
        <w:t>.</w:t>
      </w:r>
    </w:p>
    <w:p w14:paraId="4ADE307F" w14:textId="6B16CCD4" w:rsidR="00220FE0" w:rsidRPr="0058469B" w:rsidRDefault="00B261EE" w:rsidP="0058469B">
      <w:pPr>
        <w:spacing w:after="0" w:line="240" w:lineRule="auto"/>
        <w:jc w:val="both"/>
      </w:pPr>
      <w:r w:rsidRPr="00B261EE">
        <w:t xml:space="preserve">. </w:t>
      </w:r>
    </w:p>
    <w:p w14:paraId="6859302D" w14:textId="77777777" w:rsidR="00AF16D9" w:rsidRPr="00AF16D9" w:rsidRDefault="00AF16D9" w:rsidP="00AF16D9">
      <w:pPr>
        <w:spacing w:after="0" w:line="240" w:lineRule="auto"/>
        <w:rPr>
          <w:sz w:val="20"/>
          <w:szCs w:val="20"/>
        </w:rPr>
      </w:pPr>
    </w:p>
    <w:p w14:paraId="49F21F8C" w14:textId="2C5B6FD6" w:rsidR="00F738B3" w:rsidRPr="00AF16D9" w:rsidRDefault="00F738B3" w:rsidP="00AF16D9">
      <w:pPr>
        <w:spacing w:after="0" w:line="240" w:lineRule="auto"/>
        <w:rPr>
          <w:sz w:val="20"/>
          <w:szCs w:val="20"/>
        </w:rPr>
      </w:pPr>
      <w:r w:rsidRPr="00AF16D9">
        <w:rPr>
          <w:b/>
          <w:bCs/>
          <w:sz w:val="20"/>
          <w:szCs w:val="20"/>
        </w:rPr>
        <w:t>ABOUT RIMINIWELLNESS 2026</w:t>
      </w:r>
    </w:p>
    <w:p w14:paraId="68B1264F" w14:textId="77777777" w:rsidR="00F738B3" w:rsidRPr="00AF16D9" w:rsidRDefault="00F738B3" w:rsidP="00AF16D9">
      <w:pPr>
        <w:spacing w:after="0" w:line="240" w:lineRule="auto"/>
        <w:rPr>
          <w:b/>
          <w:bCs/>
          <w:sz w:val="20"/>
          <w:szCs w:val="20"/>
        </w:rPr>
      </w:pPr>
      <w:r w:rsidRPr="00AF16D9">
        <w:rPr>
          <w:b/>
          <w:bCs/>
          <w:sz w:val="20"/>
          <w:szCs w:val="20"/>
        </w:rPr>
        <w:t>Data</w:t>
      </w:r>
      <w:r w:rsidRPr="00AF16D9">
        <w:rPr>
          <w:sz w:val="20"/>
          <w:szCs w:val="20"/>
        </w:rPr>
        <w:t xml:space="preserve">: 28/31 maggio 2026; </w:t>
      </w:r>
      <w:r w:rsidRPr="00AF16D9">
        <w:rPr>
          <w:b/>
          <w:bCs/>
          <w:sz w:val="20"/>
          <w:szCs w:val="20"/>
        </w:rPr>
        <w:t>qualifica</w:t>
      </w:r>
      <w:r w:rsidRPr="00AF16D9">
        <w:rPr>
          <w:sz w:val="20"/>
          <w:szCs w:val="20"/>
        </w:rPr>
        <w:t xml:space="preserve">: fiera internazionale; </w:t>
      </w:r>
      <w:r w:rsidRPr="00AF16D9">
        <w:rPr>
          <w:b/>
          <w:bCs/>
          <w:sz w:val="20"/>
          <w:szCs w:val="20"/>
        </w:rPr>
        <w:t>organizzazione</w:t>
      </w:r>
      <w:r w:rsidRPr="00AF16D9">
        <w:rPr>
          <w:sz w:val="20"/>
          <w:szCs w:val="20"/>
        </w:rPr>
        <w:t xml:space="preserve">: Italian Exhibition Group S.p.A.; </w:t>
      </w:r>
      <w:r w:rsidRPr="00AF16D9">
        <w:rPr>
          <w:b/>
          <w:bCs/>
          <w:sz w:val="20"/>
          <w:szCs w:val="20"/>
        </w:rPr>
        <w:t>periodicità</w:t>
      </w:r>
      <w:r w:rsidRPr="00AF16D9">
        <w:rPr>
          <w:sz w:val="20"/>
          <w:szCs w:val="20"/>
        </w:rPr>
        <w:t xml:space="preserve">: annuale; </w:t>
      </w:r>
      <w:r w:rsidRPr="00AF16D9">
        <w:rPr>
          <w:b/>
          <w:bCs/>
          <w:sz w:val="20"/>
          <w:szCs w:val="20"/>
        </w:rPr>
        <w:t>edizione</w:t>
      </w:r>
      <w:r w:rsidRPr="00AF16D9">
        <w:rPr>
          <w:sz w:val="20"/>
          <w:szCs w:val="20"/>
        </w:rPr>
        <w:t>: 20</w:t>
      </w:r>
      <w:r w:rsidRPr="00AF16D9">
        <w:rPr>
          <w:sz w:val="20"/>
          <w:szCs w:val="20"/>
          <w:vertAlign w:val="superscript"/>
        </w:rPr>
        <w:t>a</w:t>
      </w:r>
      <w:r w:rsidRPr="00AF16D9">
        <w:rPr>
          <w:sz w:val="20"/>
          <w:szCs w:val="20"/>
        </w:rPr>
        <w:t xml:space="preserve">; </w:t>
      </w:r>
      <w:r w:rsidRPr="00AF16D9">
        <w:rPr>
          <w:b/>
          <w:bCs/>
          <w:sz w:val="20"/>
          <w:szCs w:val="20"/>
        </w:rPr>
        <w:t>ingresso</w:t>
      </w:r>
      <w:r w:rsidRPr="00AF16D9">
        <w:rPr>
          <w:sz w:val="20"/>
          <w:szCs w:val="20"/>
        </w:rPr>
        <w:t xml:space="preserve">: pubblico e operatori; </w:t>
      </w:r>
      <w:r w:rsidRPr="00AF16D9">
        <w:rPr>
          <w:b/>
          <w:bCs/>
          <w:sz w:val="20"/>
          <w:szCs w:val="20"/>
        </w:rPr>
        <w:t>info</w:t>
      </w:r>
      <w:r w:rsidRPr="00AF16D9">
        <w:rPr>
          <w:sz w:val="20"/>
          <w:szCs w:val="20"/>
        </w:rPr>
        <w:t>: www.riminiwellness.com</w:t>
      </w:r>
      <w:r w:rsidRPr="00AF16D9">
        <w:rPr>
          <w:b/>
          <w:bCs/>
          <w:sz w:val="20"/>
          <w:szCs w:val="20"/>
        </w:rPr>
        <w:t>           </w:t>
      </w:r>
    </w:p>
    <w:p w14:paraId="6F17867A" w14:textId="77777777" w:rsidR="00F738B3" w:rsidRPr="00AF16D9" w:rsidRDefault="00F738B3" w:rsidP="00AF16D9">
      <w:pPr>
        <w:spacing w:after="0" w:line="240" w:lineRule="auto"/>
        <w:rPr>
          <w:b/>
          <w:bCs/>
          <w:sz w:val="20"/>
          <w:szCs w:val="20"/>
        </w:rPr>
      </w:pPr>
    </w:p>
    <w:p w14:paraId="748EF818" w14:textId="77777777" w:rsidR="00F738B3" w:rsidRPr="00AF16D9" w:rsidRDefault="00F738B3" w:rsidP="00AF16D9">
      <w:pPr>
        <w:spacing w:after="0" w:line="240" w:lineRule="auto"/>
        <w:rPr>
          <w:b/>
          <w:bCs/>
          <w:sz w:val="20"/>
          <w:szCs w:val="20"/>
        </w:rPr>
      </w:pPr>
      <w:r w:rsidRPr="00AF16D9">
        <w:rPr>
          <w:b/>
          <w:bCs/>
          <w:sz w:val="20"/>
          <w:szCs w:val="20"/>
        </w:rPr>
        <w:t>PRESS CONTACT ITALIAN EXHIBITION GROUP</w:t>
      </w:r>
      <w:r w:rsidRPr="00AF16D9">
        <w:rPr>
          <w:b/>
          <w:bCs/>
          <w:sz w:val="20"/>
          <w:szCs w:val="20"/>
        </w:rPr>
        <w:br/>
        <w:t xml:space="preserve">head of corporate communication &amp; media relation: </w:t>
      </w:r>
      <w:r w:rsidRPr="00AF16D9">
        <w:rPr>
          <w:sz w:val="20"/>
          <w:szCs w:val="20"/>
        </w:rPr>
        <w:t>Elisabetta Vitali</w:t>
      </w:r>
      <w:r w:rsidRPr="00AF16D9">
        <w:rPr>
          <w:b/>
          <w:bCs/>
          <w:sz w:val="20"/>
          <w:szCs w:val="20"/>
        </w:rPr>
        <w:br/>
        <w:t xml:space="preserve">press office manager: </w:t>
      </w:r>
      <w:r w:rsidRPr="00AF16D9">
        <w:rPr>
          <w:sz w:val="20"/>
          <w:szCs w:val="20"/>
        </w:rPr>
        <w:t>Marco Forcellini, Pier Francesco Bellini</w:t>
      </w:r>
      <w:r w:rsidRPr="00AF16D9">
        <w:rPr>
          <w:b/>
          <w:bCs/>
          <w:sz w:val="20"/>
          <w:szCs w:val="20"/>
        </w:rPr>
        <w:t xml:space="preserve"> | press office coordinator: </w:t>
      </w:r>
      <w:r w:rsidRPr="00AF16D9">
        <w:rPr>
          <w:sz w:val="20"/>
          <w:szCs w:val="20"/>
        </w:rPr>
        <w:t>Luca Paganin</w:t>
      </w:r>
      <w:r w:rsidRPr="00AF16D9">
        <w:rPr>
          <w:b/>
          <w:bCs/>
          <w:sz w:val="20"/>
          <w:szCs w:val="20"/>
        </w:rPr>
        <w:t xml:space="preserve"> | press office specialist: </w:t>
      </w:r>
      <w:r w:rsidRPr="00AF16D9">
        <w:rPr>
          <w:sz w:val="20"/>
          <w:szCs w:val="20"/>
        </w:rPr>
        <w:t>Mirko Malgieri</w:t>
      </w:r>
      <w:r w:rsidRPr="00AF16D9">
        <w:rPr>
          <w:b/>
          <w:bCs/>
          <w:sz w:val="20"/>
          <w:szCs w:val="20"/>
        </w:rPr>
        <w:t xml:space="preserve">; </w:t>
      </w:r>
      <w:r w:rsidRPr="00AF16D9">
        <w:rPr>
          <w:sz w:val="20"/>
          <w:szCs w:val="20"/>
        </w:rPr>
        <w:t>Nicoletta Evangelisti</w:t>
      </w:r>
      <w:r w:rsidRPr="00AF16D9">
        <w:rPr>
          <w:b/>
          <w:bCs/>
          <w:sz w:val="20"/>
          <w:szCs w:val="20"/>
        </w:rPr>
        <w:t xml:space="preserve"> | press office assistant: </w:t>
      </w:r>
      <w:r w:rsidRPr="00AF16D9">
        <w:rPr>
          <w:sz w:val="20"/>
          <w:szCs w:val="20"/>
        </w:rPr>
        <w:t>Julia Andreatta</w:t>
      </w:r>
      <w:r w:rsidRPr="00AF16D9">
        <w:rPr>
          <w:b/>
          <w:bCs/>
          <w:sz w:val="20"/>
          <w:szCs w:val="20"/>
        </w:rPr>
        <w:t> </w:t>
      </w:r>
      <w:hyperlink r:id="rId5" w:history="1">
        <w:r w:rsidRPr="00AF16D9">
          <w:rPr>
            <w:rStyle w:val="Collegamentoipertestuale"/>
            <w:b/>
            <w:bCs/>
            <w:sz w:val="20"/>
            <w:szCs w:val="20"/>
          </w:rPr>
          <w:t>media@iegexpo.it</w:t>
        </w:r>
      </w:hyperlink>
    </w:p>
    <w:p w14:paraId="2BD0A1A3" w14:textId="77777777" w:rsidR="00F738B3" w:rsidRPr="00AF16D9" w:rsidRDefault="00F738B3" w:rsidP="00AF16D9">
      <w:pPr>
        <w:spacing w:after="0" w:line="240" w:lineRule="auto"/>
        <w:rPr>
          <w:b/>
          <w:bCs/>
          <w:sz w:val="20"/>
          <w:szCs w:val="20"/>
        </w:rPr>
      </w:pPr>
    </w:p>
    <w:p w14:paraId="7DD5B9DC" w14:textId="77777777" w:rsidR="00F738B3" w:rsidRPr="00AF16D9" w:rsidRDefault="00F738B3" w:rsidP="00AF16D9">
      <w:pPr>
        <w:spacing w:after="0" w:line="240" w:lineRule="auto"/>
        <w:rPr>
          <w:b/>
          <w:bCs/>
          <w:sz w:val="20"/>
          <w:szCs w:val="20"/>
        </w:rPr>
      </w:pPr>
      <w:r w:rsidRPr="00AF16D9">
        <w:rPr>
          <w:b/>
          <w:bCs/>
          <w:sz w:val="20"/>
          <w:szCs w:val="20"/>
        </w:rPr>
        <w:t>MEDIA AGENCY RIMINIWELLNESS 2026</w:t>
      </w:r>
    </w:p>
    <w:p w14:paraId="0B48305A" w14:textId="77777777" w:rsidR="00F738B3" w:rsidRPr="00AF16D9" w:rsidRDefault="00F738B3" w:rsidP="00AF16D9">
      <w:pPr>
        <w:spacing w:after="0" w:line="240" w:lineRule="auto"/>
        <w:rPr>
          <w:b/>
          <w:bCs/>
          <w:sz w:val="20"/>
          <w:szCs w:val="20"/>
        </w:rPr>
      </w:pPr>
      <w:r w:rsidRPr="00AF16D9">
        <w:rPr>
          <w:b/>
          <w:bCs/>
          <w:sz w:val="20"/>
          <w:szCs w:val="20"/>
        </w:rPr>
        <w:t xml:space="preserve">Naper Multimedia| </w:t>
      </w:r>
      <w:r w:rsidRPr="00AF16D9">
        <w:rPr>
          <w:sz w:val="20"/>
          <w:szCs w:val="20"/>
        </w:rPr>
        <w:t>Zoe Perna</w:t>
      </w:r>
      <w:r w:rsidRPr="00AF16D9">
        <w:rPr>
          <w:b/>
          <w:bCs/>
          <w:sz w:val="20"/>
          <w:szCs w:val="20"/>
        </w:rPr>
        <w:t xml:space="preserve"> | T. +39 02 97699600 | </w:t>
      </w:r>
      <w:hyperlink r:id="rId6" w:history="1">
        <w:r w:rsidRPr="00AF16D9">
          <w:rPr>
            <w:rStyle w:val="Collegamentoipertestuale"/>
            <w:b/>
            <w:bCs/>
            <w:sz w:val="20"/>
            <w:szCs w:val="20"/>
          </w:rPr>
          <w:t>zoe.perna@napermultimedia.it</w:t>
        </w:r>
      </w:hyperlink>
      <w:r w:rsidRPr="00AF16D9">
        <w:rPr>
          <w:b/>
          <w:bCs/>
          <w:sz w:val="20"/>
          <w:szCs w:val="20"/>
        </w:rPr>
        <w:t xml:space="preserve"> | </w:t>
      </w:r>
      <w:hyperlink r:id="rId7" w:history="1">
        <w:r w:rsidRPr="00AF16D9">
          <w:rPr>
            <w:rStyle w:val="Collegamentoipertestuale"/>
            <w:b/>
            <w:bCs/>
            <w:sz w:val="20"/>
            <w:szCs w:val="20"/>
          </w:rPr>
          <w:t>staff@napermultimedia.it</w:t>
        </w:r>
      </w:hyperlink>
    </w:p>
    <w:p w14:paraId="6B7390E2" w14:textId="77777777" w:rsidR="00F738B3" w:rsidRDefault="00F738B3" w:rsidP="00AF16D9">
      <w:pPr>
        <w:spacing w:after="0" w:line="240" w:lineRule="auto"/>
      </w:pPr>
    </w:p>
    <w:p w14:paraId="06A8F919" w14:textId="77777777" w:rsidR="00B51F26" w:rsidRPr="00F738B3" w:rsidRDefault="00B51F26" w:rsidP="00AF16D9">
      <w:pPr>
        <w:spacing w:after="0" w:line="240" w:lineRule="auto"/>
      </w:pPr>
    </w:p>
    <w:p w14:paraId="4B8A240A" w14:textId="77777777" w:rsidR="00F738B3" w:rsidRPr="00F738B3" w:rsidRDefault="00F738B3" w:rsidP="00AF16D9">
      <w:pPr>
        <w:spacing w:after="0" w:line="240" w:lineRule="auto"/>
      </w:pPr>
    </w:p>
    <w:p w14:paraId="0D9569E1" w14:textId="1E602E68" w:rsidR="00F738B3" w:rsidRPr="00F738B3" w:rsidRDefault="00F738B3" w:rsidP="00AF16D9">
      <w:pPr>
        <w:spacing w:after="0" w:line="240" w:lineRule="auto"/>
      </w:pPr>
      <w:r w:rsidRPr="00F738B3">
        <w:rPr>
          <w:noProof/>
        </w:rPr>
        <w:drawing>
          <wp:inline distT="0" distB="0" distL="0" distR="0" wp14:anchorId="037C1304" wp14:editId="20F2D19D">
            <wp:extent cx="5667375" cy="1771650"/>
            <wp:effectExtent l="0" t="0" r="9525" b="0"/>
            <wp:docPr id="1844131076"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771650"/>
                    </a:xfrm>
                    <a:prstGeom prst="rect">
                      <a:avLst/>
                    </a:prstGeom>
                    <a:noFill/>
                    <a:ln>
                      <a:noFill/>
                    </a:ln>
                  </pic:spPr>
                </pic:pic>
              </a:graphicData>
            </a:graphic>
          </wp:inline>
        </w:drawing>
      </w:r>
    </w:p>
    <w:p w14:paraId="380B92D6" w14:textId="77777777" w:rsidR="00F738B3" w:rsidRPr="00F738B3" w:rsidRDefault="00F738B3" w:rsidP="00AF16D9">
      <w:pPr>
        <w:spacing w:after="0" w:line="240" w:lineRule="auto"/>
      </w:pPr>
    </w:p>
    <w:p w14:paraId="2F0CFB21" w14:textId="77777777" w:rsidR="00F738B3" w:rsidRPr="00F738B3" w:rsidRDefault="00F738B3" w:rsidP="00AF16D9">
      <w:pPr>
        <w:spacing w:after="0" w:line="240" w:lineRule="auto"/>
      </w:pPr>
    </w:p>
    <w:p w14:paraId="5BD5FBC5" w14:textId="77777777" w:rsidR="00F738B3" w:rsidRPr="00F738B3" w:rsidRDefault="00F738B3" w:rsidP="00AF16D9">
      <w:pPr>
        <w:spacing w:after="0" w:line="240" w:lineRule="auto"/>
      </w:pPr>
    </w:p>
    <w:p w14:paraId="305A07E2" w14:textId="7C2013AB" w:rsidR="00F738B3" w:rsidRPr="00AF16D9" w:rsidRDefault="00F738B3" w:rsidP="00AF16D9">
      <w:pPr>
        <w:spacing w:after="0" w:line="240" w:lineRule="auto"/>
        <w:rPr>
          <w:sz w:val="18"/>
          <w:szCs w:val="18"/>
        </w:rPr>
      </w:pPr>
      <w:r w:rsidRPr="00AF16D9">
        <w:rPr>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738B3" w:rsidRPr="00AF16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B3"/>
    <w:rsid w:val="00044169"/>
    <w:rsid w:val="00090471"/>
    <w:rsid w:val="000B2935"/>
    <w:rsid w:val="000B29F7"/>
    <w:rsid w:val="000C5E4C"/>
    <w:rsid w:val="000E47E5"/>
    <w:rsid w:val="00101724"/>
    <w:rsid w:val="001539B6"/>
    <w:rsid w:val="001934AA"/>
    <w:rsid w:val="001C7416"/>
    <w:rsid w:val="001E278F"/>
    <w:rsid w:val="001E5F35"/>
    <w:rsid w:val="00215BFD"/>
    <w:rsid w:val="00220FE0"/>
    <w:rsid w:val="0022695E"/>
    <w:rsid w:val="0025445A"/>
    <w:rsid w:val="00263DA3"/>
    <w:rsid w:val="00263FCB"/>
    <w:rsid w:val="00274A7E"/>
    <w:rsid w:val="0027797D"/>
    <w:rsid w:val="002A55C5"/>
    <w:rsid w:val="002B441D"/>
    <w:rsid w:val="002E4AA6"/>
    <w:rsid w:val="003B2C3C"/>
    <w:rsid w:val="003B2ECC"/>
    <w:rsid w:val="003F437C"/>
    <w:rsid w:val="00424862"/>
    <w:rsid w:val="00441E58"/>
    <w:rsid w:val="00460FCC"/>
    <w:rsid w:val="004C6317"/>
    <w:rsid w:val="00581497"/>
    <w:rsid w:val="0058469B"/>
    <w:rsid w:val="00601E0A"/>
    <w:rsid w:val="00612DA5"/>
    <w:rsid w:val="0063365F"/>
    <w:rsid w:val="00675499"/>
    <w:rsid w:val="006C5F65"/>
    <w:rsid w:val="006D21E5"/>
    <w:rsid w:val="00762E9D"/>
    <w:rsid w:val="007D7746"/>
    <w:rsid w:val="007E405E"/>
    <w:rsid w:val="00852726"/>
    <w:rsid w:val="0089673D"/>
    <w:rsid w:val="008B693C"/>
    <w:rsid w:val="009808B3"/>
    <w:rsid w:val="009C5F42"/>
    <w:rsid w:val="009E3D33"/>
    <w:rsid w:val="009E47E4"/>
    <w:rsid w:val="009F64EC"/>
    <w:rsid w:val="00A65D91"/>
    <w:rsid w:val="00A7529B"/>
    <w:rsid w:val="00A767D6"/>
    <w:rsid w:val="00AA5109"/>
    <w:rsid w:val="00AD015B"/>
    <w:rsid w:val="00AF16D9"/>
    <w:rsid w:val="00B261EE"/>
    <w:rsid w:val="00B51F26"/>
    <w:rsid w:val="00B865FC"/>
    <w:rsid w:val="00BD0CE0"/>
    <w:rsid w:val="00C0236F"/>
    <w:rsid w:val="00C24C61"/>
    <w:rsid w:val="00C51441"/>
    <w:rsid w:val="00C70A14"/>
    <w:rsid w:val="00CC6B8D"/>
    <w:rsid w:val="00D073D9"/>
    <w:rsid w:val="00D33A72"/>
    <w:rsid w:val="00E01D4F"/>
    <w:rsid w:val="00E028D1"/>
    <w:rsid w:val="00E26BF6"/>
    <w:rsid w:val="00E84201"/>
    <w:rsid w:val="00EC1AAF"/>
    <w:rsid w:val="00EF24FC"/>
    <w:rsid w:val="00EF5908"/>
    <w:rsid w:val="00F32F5E"/>
    <w:rsid w:val="00F36147"/>
    <w:rsid w:val="00F738B3"/>
    <w:rsid w:val="00F928EE"/>
    <w:rsid w:val="00FE6E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E727"/>
  <w15:chartTrackingRefBased/>
  <w15:docId w15:val="{67B01BC7-21A5-44B5-BB68-92442374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80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80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808B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808B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808B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808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08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08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08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08B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808B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808B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808B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808B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808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08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08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08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0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08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08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08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08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08B3"/>
    <w:rPr>
      <w:i/>
      <w:iCs/>
      <w:color w:val="404040" w:themeColor="text1" w:themeTint="BF"/>
    </w:rPr>
  </w:style>
  <w:style w:type="paragraph" w:styleId="Paragrafoelenco">
    <w:name w:val="List Paragraph"/>
    <w:basedOn w:val="Normale"/>
    <w:uiPriority w:val="34"/>
    <w:qFormat/>
    <w:rsid w:val="009808B3"/>
    <w:pPr>
      <w:ind w:left="720"/>
      <w:contextualSpacing/>
    </w:pPr>
  </w:style>
  <w:style w:type="character" w:styleId="Enfasiintensa">
    <w:name w:val="Intense Emphasis"/>
    <w:basedOn w:val="Carpredefinitoparagrafo"/>
    <w:uiPriority w:val="21"/>
    <w:qFormat/>
    <w:rsid w:val="009808B3"/>
    <w:rPr>
      <w:i/>
      <w:iCs/>
      <w:color w:val="2F5496" w:themeColor="accent1" w:themeShade="BF"/>
    </w:rPr>
  </w:style>
  <w:style w:type="paragraph" w:styleId="Citazioneintensa">
    <w:name w:val="Intense Quote"/>
    <w:basedOn w:val="Normale"/>
    <w:next w:val="Normale"/>
    <w:link w:val="CitazioneintensaCarattere"/>
    <w:uiPriority w:val="30"/>
    <w:qFormat/>
    <w:rsid w:val="00980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808B3"/>
    <w:rPr>
      <w:i/>
      <w:iCs/>
      <w:color w:val="2F5496" w:themeColor="accent1" w:themeShade="BF"/>
    </w:rPr>
  </w:style>
  <w:style w:type="character" w:styleId="Riferimentointenso">
    <w:name w:val="Intense Reference"/>
    <w:basedOn w:val="Carpredefinitoparagrafo"/>
    <w:uiPriority w:val="32"/>
    <w:qFormat/>
    <w:rsid w:val="009808B3"/>
    <w:rPr>
      <w:b/>
      <w:bCs/>
      <w:smallCaps/>
      <w:color w:val="2F5496" w:themeColor="accent1" w:themeShade="BF"/>
      <w:spacing w:val="5"/>
    </w:rPr>
  </w:style>
  <w:style w:type="character" w:styleId="Collegamentoipertestuale">
    <w:name w:val="Hyperlink"/>
    <w:basedOn w:val="Carpredefinitoparagrafo"/>
    <w:uiPriority w:val="99"/>
    <w:unhideWhenUsed/>
    <w:rsid w:val="00F738B3"/>
    <w:rPr>
      <w:color w:val="0563C1" w:themeColor="hyperlink"/>
      <w:u w:val="single"/>
    </w:rPr>
  </w:style>
  <w:style w:type="character" w:styleId="Menzionenonrisolta">
    <w:name w:val="Unresolved Mention"/>
    <w:basedOn w:val="Carpredefinitoparagrafo"/>
    <w:uiPriority w:val="99"/>
    <w:semiHidden/>
    <w:unhideWhenUsed/>
    <w:rsid w:val="00F738B3"/>
    <w:rPr>
      <w:color w:val="605E5C"/>
      <w:shd w:val="clear" w:color="auto" w:fill="E1DFDD"/>
    </w:rPr>
  </w:style>
  <w:style w:type="paragraph" w:styleId="NormaleWeb">
    <w:name w:val="Normal (Web)"/>
    <w:basedOn w:val="Normale"/>
    <w:uiPriority w:val="99"/>
    <w:unhideWhenUsed/>
    <w:rsid w:val="00AF16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taff@napermultimed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e.perna@napermultimedia.it" TargetMode="External"/><Relationship Id="rId5" Type="http://schemas.openxmlformats.org/officeDocument/2006/relationships/hyperlink" Target="http://srvcww.dominio-fiera.local/gestionecww/template/%25C2%25B4mailto:media@iegexpo.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932</Words>
  <Characters>5316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Marco Forcellini</cp:lastModifiedBy>
  <cp:revision>10</cp:revision>
  <dcterms:created xsi:type="dcterms:W3CDTF">2026-05-30T11:51:00Z</dcterms:created>
  <dcterms:modified xsi:type="dcterms:W3CDTF">2026-05-30T12:39:00Z</dcterms:modified>
</cp:coreProperties>
</file>