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72DDFCB1" w:rsidR="00DC3D98" w:rsidRPr="00C60A0E" w:rsidRDefault="00027EAB">
      <w:pPr>
        <w:spacing w:after="0" w:line="240" w:lineRule="auto"/>
        <w:jc w:val="center"/>
        <w:rPr>
          <w:sz w:val="22"/>
          <w:szCs w:val="22"/>
        </w:rPr>
      </w:pPr>
      <w:r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62680">
      <w:pPr>
        <w:spacing w:after="0" w:line="240" w:lineRule="auto"/>
        <w:rPr>
          <w:sz w:val="22"/>
          <w:szCs w:val="22"/>
        </w:rPr>
      </w:pPr>
    </w:p>
    <w:p w14:paraId="1E9FD7BB" w14:textId="1625BA6D" w:rsidR="00DC3D98" w:rsidRPr="00941002" w:rsidRDefault="007755E1" w:rsidP="00C62680">
      <w:pPr>
        <w:spacing w:after="0" w:line="240" w:lineRule="auto"/>
        <w:jc w:val="center"/>
        <w:rPr>
          <w:sz w:val="22"/>
          <w:szCs w:val="22"/>
          <w:lang w:val="en-GB"/>
        </w:rPr>
      </w:pPr>
      <w:r w:rsidRPr="00941002">
        <w:rPr>
          <w:sz w:val="22"/>
          <w:szCs w:val="22"/>
          <w:lang w:val="en-GB"/>
        </w:rPr>
        <w:t>press</w:t>
      </w:r>
      <w:r w:rsidR="00013414" w:rsidRPr="00941002">
        <w:rPr>
          <w:sz w:val="22"/>
          <w:szCs w:val="22"/>
          <w:lang w:val="en-GB"/>
        </w:rPr>
        <w:t xml:space="preserve"> </w:t>
      </w:r>
      <w:r w:rsidRPr="00941002">
        <w:rPr>
          <w:sz w:val="22"/>
          <w:szCs w:val="22"/>
          <w:lang w:val="en-GB"/>
        </w:rPr>
        <w:t>release</w:t>
      </w:r>
      <w:r w:rsidR="006F4350" w:rsidRPr="00941002">
        <w:rPr>
          <w:sz w:val="22"/>
          <w:szCs w:val="22"/>
          <w:lang w:val="en-GB"/>
        </w:rPr>
        <w:t xml:space="preserve"> 10</w:t>
      </w:r>
    </w:p>
    <w:p w14:paraId="7523E950" w14:textId="77777777" w:rsidR="00DC3D98" w:rsidRPr="00941002" w:rsidRDefault="00DC3D98" w:rsidP="00C62680">
      <w:pPr>
        <w:spacing w:after="0" w:line="240" w:lineRule="auto"/>
        <w:jc w:val="center"/>
        <w:rPr>
          <w:b/>
          <w:bCs/>
          <w:sz w:val="22"/>
          <w:lang w:val="en-GB"/>
        </w:rPr>
      </w:pPr>
    </w:p>
    <w:p w14:paraId="3EFA1CEE" w14:textId="24F94B20" w:rsidR="00E73E9D" w:rsidRPr="00941002" w:rsidRDefault="00E73E9D" w:rsidP="00351F5A">
      <w:pPr>
        <w:spacing w:after="0" w:line="240" w:lineRule="auto"/>
        <w:jc w:val="center"/>
        <w:rPr>
          <w:b/>
          <w:bCs/>
          <w:sz w:val="28"/>
          <w:szCs w:val="28"/>
          <w:lang w:val="en-GB"/>
        </w:rPr>
      </w:pPr>
      <w:r w:rsidRPr="00941002">
        <w:rPr>
          <w:b/>
          <w:bCs/>
          <w:sz w:val="28"/>
          <w:szCs w:val="28"/>
          <w:lang w:val="en-GB"/>
        </w:rPr>
        <w:t xml:space="preserve">RIMINIWELLNESS 2026: WELLNESS </w:t>
      </w:r>
      <w:r w:rsidR="007755E1" w:rsidRPr="00941002">
        <w:rPr>
          <w:b/>
          <w:bCs/>
          <w:sz w:val="28"/>
          <w:szCs w:val="28"/>
          <w:lang w:val="en-GB"/>
        </w:rPr>
        <w:t xml:space="preserve">TOURISM </w:t>
      </w:r>
      <w:r w:rsidR="00642817">
        <w:rPr>
          <w:b/>
          <w:bCs/>
          <w:sz w:val="28"/>
          <w:szCs w:val="28"/>
          <w:lang w:val="en-GB"/>
        </w:rPr>
        <w:t xml:space="preserve">IS </w:t>
      </w:r>
      <w:r w:rsidR="007755E1" w:rsidRPr="00941002">
        <w:rPr>
          <w:b/>
          <w:bCs/>
          <w:sz w:val="28"/>
          <w:szCs w:val="28"/>
          <w:lang w:val="en-GB"/>
        </w:rPr>
        <w:t>DRIV</w:t>
      </w:r>
      <w:r w:rsidR="00642817">
        <w:rPr>
          <w:b/>
          <w:bCs/>
          <w:sz w:val="28"/>
          <w:szCs w:val="28"/>
          <w:lang w:val="en-GB"/>
        </w:rPr>
        <w:t>ING</w:t>
      </w:r>
      <w:r w:rsidRPr="00941002">
        <w:rPr>
          <w:b/>
          <w:bCs/>
          <w:sz w:val="28"/>
          <w:szCs w:val="28"/>
          <w:lang w:val="en-GB"/>
        </w:rPr>
        <w:t xml:space="preserve"> </w:t>
      </w:r>
    </w:p>
    <w:p w14:paraId="2B741EEA" w14:textId="4FD04522" w:rsidR="00351F5A" w:rsidRPr="00941002" w:rsidRDefault="007755E1" w:rsidP="00351F5A">
      <w:pPr>
        <w:spacing w:after="0" w:line="240" w:lineRule="auto"/>
        <w:jc w:val="center"/>
        <w:rPr>
          <w:b/>
          <w:bCs/>
          <w:sz w:val="28"/>
          <w:szCs w:val="28"/>
          <w:lang w:val="en-GB"/>
        </w:rPr>
      </w:pPr>
      <w:r w:rsidRPr="00941002">
        <w:rPr>
          <w:b/>
          <w:bCs/>
          <w:sz w:val="28"/>
          <w:szCs w:val="28"/>
          <w:lang w:val="en-GB"/>
        </w:rPr>
        <w:t>THE NEW WELLNESS ECONOMY</w:t>
      </w:r>
    </w:p>
    <w:p w14:paraId="22822901" w14:textId="77777777" w:rsidR="00E73E9D" w:rsidRPr="00941002" w:rsidRDefault="00E73E9D" w:rsidP="00E73E9D">
      <w:pPr>
        <w:spacing w:after="0" w:line="240" w:lineRule="auto"/>
        <w:jc w:val="both"/>
        <w:rPr>
          <w:b/>
          <w:bCs/>
          <w:sz w:val="22"/>
          <w:szCs w:val="22"/>
          <w:bdr w:val="none" w:sz="0" w:space="0" w:color="auto"/>
          <w:shd w:val="clear" w:color="auto" w:fill="FFFFFF"/>
          <w:lang w:val="en-GB"/>
        </w:rPr>
      </w:pPr>
    </w:p>
    <w:p w14:paraId="2DADCEBC" w14:textId="444BC752" w:rsidR="007755E1" w:rsidRPr="00941002" w:rsidRDefault="007755E1" w:rsidP="007755E1">
      <w:pPr>
        <w:pStyle w:val="Paragrafoelenco"/>
        <w:numPr>
          <w:ilvl w:val="0"/>
          <w:numId w:val="15"/>
        </w:numPr>
        <w:spacing w:after="0" w:line="240" w:lineRule="auto"/>
        <w:jc w:val="both"/>
        <w:rPr>
          <w:b/>
          <w:bCs/>
          <w:sz w:val="22"/>
          <w:szCs w:val="22"/>
          <w:bdr w:val="none" w:sz="0" w:space="0" w:color="auto"/>
          <w:shd w:val="clear" w:color="auto" w:fill="FFFFFF"/>
          <w:lang w:val="en-GB"/>
        </w:rPr>
      </w:pPr>
      <w:r w:rsidRPr="00941002">
        <w:rPr>
          <w:b/>
          <w:bCs/>
          <w:sz w:val="22"/>
          <w:szCs w:val="22"/>
          <w:bdr w:val="none" w:sz="0" w:space="0" w:color="auto"/>
          <w:shd w:val="clear" w:color="auto" w:fill="FFFFFF"/>
          <w:lang w:val="en-GB"/>
        </w:rPr>
        <w:t xml:space="preserve">Italy among the </w:t>
      </w:r>
      <w:r w:rsidR="00B20C6D" w:rsidRPr="00941002">
        <w:rPr>
          <w:b/>
          <w:bCs/>
          <w:sz w:val="22"/>
          <w:szCs w:val="22"/>
          <w:bdr w:val="none" w:sz="0" w:space="0" w:color="auto"/>
          <w:shd w:val="clear" w:color="auto" w:fill="FFFFFF"/>
          <w:lang w:val="en-GB"/>
        </w:rPr>
        <w:t>world’s</w:t>
      </w:r>
      <w:r w:rsidRPr="00941002">
        <w:rPr>
          <w:b/>
          <w:bCs/>
          <w:sz w:val="22"/>
          <w:szCs w:val="22"/>
          <w:bdr w:val="none" w:sz="0" w:space="0" w:color="auto"/>
          <w:shd w:val="clear" w:color="auto" w:fill="FFFFFF"/>
          <w:lang w:val="en-GB"/>
        </w:rPr>
        <w:t xml:space="preserve"> top 10 wellness economies with a market worth 140.6 billion dollars</w:t>
      </w:r>
    </w:p>
    <w:p w14:paraId="7FE0CC06" w14:textId="7FB30E68" w:rsidR="007755E1" w:rsidRPr="00941002" w:rsidRDefault="007755E1" w:rsidP="007755E1">
      <w:pPr>
        <w:pStyle w:val="Paragrafoelenco"/>
        <w:numPr>
          <w:ilvl w:val="0"/>
          <w:numId w:val="15"/>
        </w:numPr>
        <w:spacing w:after="0" w:line="240" w:lineRule="auto"/>
        <w:jc w:val="both"/>
        <w:rPr>
          <w:b/>
          <w:bCs/>
          <w:sz w:val="22"/>
          <w:szCs w:val="22"/>
          <w:bdr w:val="none" w:sz="0" w:space="0" w:color="auto"/>
          <w:shd w:val="clear" w:color="auto" w:fill="FFFFFF"/>
          <w:lang w:val="en-GB"/>
        </w:rPr>
      </w:pPr>
      <w:r w:rsidRPr="00941002">
        <w:rPr>
          <w:b/>
          <w:bCs/>
          <w:sz w:val="22"/>
          <w:szCs w:val="22"/>
          <w:bdr w:val="none" w:sz="0" w:space="0" w:color="auto"/>
          <w:shd w:val="clear" w:color="auto" w:fill="FFFFFF"/>
          <w:lang w:val="en-GB"/>
        </w:rPr>
        <w:t xml:space="preserve">At this edition, focus on tourism </w:t>
      </w:r>
      <w:r w:rsidR="00642817">
        <w:rPr>
          <w:b/>
          <w:bCs/>
          <w:sz w:val="22"/>
          <w:szCs w:val="22"/>
          <w:bdr w:val="none" w:sz="0" w:space="0" w:color="auto"/>
          <w:shd w:val="clear" w:color="auto" w:fill="FFFFFF"/>
          <w:lang w:val="en-GB"/>
        </w:rPr>
        <w:t>as it</w:t>
      </w:r>
      <w:r w:rsidR="00B20C6D" w:rsidRPr="00941002">
        <w:rPr>
          <w:b/>
          <w:bCs/>
          <w:sz w:val="22"/>
          <w:szCs w:val="22"/>
          <w:bdr w:val="none" w:sz="0" w:space="0" w:color="auto"/>
          <w:shd w:val="clear" w:color="auto" w:fill="FFFFFF"/>
          <w:lang w:val="en-GB"/>
        </w:rPr>
        <w:t xml:space="preserve"> evolv</w:t>
      </w:r>
      <w:r w:rsidR="00642817">
        <w:rPr>
          <w:b/>
          <w:bCs/>
          <w:sz w:val="22"/>
          <w:szCs w:val="22"/>
          <w:bdr w:val="none" w:sz="0" w:space="0" w:color="auto"/>
          <w:shd w:val="clear" w:color="auto" w:fill="FFFFFF"/>
          <w:lang w:val="en-GB"/>
        </w:rPr>
        <w:t>es</w:t>
      </w:r>
      <w:r w:rsidRPr="00941002">
        <w:rPr>
          <w:b/>
          <w:bCs/>
          <w:sz w:val="22"/>
          <w:szCs w:val="22"/>
          <w:bdr w:val="none" w:sz="0" w:space="0" w:color="auto"/>
          <w:shd w:val="clear" w:color="auto" w:fill="FFFFFF"/>
          <w:lang w:val="en-GB"/>
        </w:rPr>
        <w:t xml:space="preserve"> from an escape experience to a</w:t>
      </w:r>
      <w:r w:rsidR="00B20C6D" w:rsidRPr="00941002">
        <w:rPr>
          <w:b/>
          <w:bCs/>
          <w:sz w:val="22"/>
          <w:szCs w:val="22"/>
          <w:bdr w:val="none" w:sz="0" w:space="0" w:color="auto"/>
          <w:shd w:val="clear" w:color="auto" w:fill="FFFFFF"/>
          <w:lang w:val="en-GB"/>
        </w:rPr>
        <w:t xml:space="preserve"> tool for</w:t>
      </w:r>
      <w:r w:rsidRPr="00941002">
        <w:rPr>
          <w:b/>
          <w:bCs/>
          <w:sz w:val="22"/>
          <w:szCs w:val="22"/>
          <w:bdr w:val="none" w:sz="0" w:space="0" w:color="auto"/>
          <w:shd w:val="clear" w:color="auto" w:fill="FFFFFF"/>
          <w:lang w:val="en-GB"/>
        </w:rPr>
        <w:t xml:space="preserve"> active regeneration </w:t>
      </w:r>
    </w:p>
    <w:p w14:paraId="191BF328" w14:textId="5E35B619" w:rsidR="007755E1" w:rsidRPr="00941002" w:rsidRDefault="007755E1" w:rsidP="007755E1">
      <w:pPr>
        <w:pStyle w:val="Paragrafoelenco"/>
        <w:numPr>
          <w:ilvl w:val="0"/>
          <w:numId w:val="15"/>
        </w:numPr>
        <w:spacing w:after="0" w:line="240" w:lineRule="auto"/>
        <w:jc w:val="both"/>
        <w:rPr>
          <w:i/>
          <w:iCs/>
          <w:sz w:val="22"/>
          <w:szCs w:val="22"/>
          <w:lang w:val="en-GB"/>
        </w:rPr>
      </w:pPr>
      <w:r w:rsidRPr="00941002">
        <w:rPr>
          <w:b/>
          <w:bCs/>
          <w:sz w:val="22"/>
          <w:szCs w:val="22"/>
          <w:bdr w:val="none" w:sz="0" w:space="0" w:color="auto"/>
          <w:shd w:val="clear" w:color="auto" w:fill="FFFFFF"/>
          <w:lang w:val="en-GB"/>
        </w:rPr>
        <w:t xml:space="preserve">Wellness tourism, sport tourism, slow tourism and </w:t>
      </w:r>
      <w:proofErr w:type="spellStart"/>
      <w:r w:rsidRPr="00941002">
        <w:rPr>
          <w:b/>
          <w:bCs/>
          <w:sz w:val="22"/>
          <w:szCs w:val="22"/>
          <w:bdr w:val="none" w:sz="0" w:space="0" w:color="auto"/>
          <w:shd w:val="clear" w:color="auto" w:fill="FFFFFF"/>
          <w:lang w:val="en-GB"/>
        </w:rPr>
        <w:t>bleisure</w:t>
      </w:r>
      <w:proofErr w:type="spellEnd"/>
      <w:r w:rsidRPr="00941002">
        <w:rPr>
          <w:b/>
          <w:bCs/>
          <w:sz w:val="22"/>
          <w:szCs w:val="22"/>
          <w:bdr w:val="none" w:sz="0" w:space="0" w:color="auto"/>
          <w:shd w:val="clear" w:color="auto" w:fill="FFFFFF"/>
          <w:lang w:val="en-GB"/>
        </w:rPr>
        <w:t xml:space="preserve"> formulas are </w:t>
      </w:r>
      <w:r w:rsidR="00B20C6D" w:rsidRPr="00941002">
        <w:rPr>
          <w:b/>
          <w:bCs/>
          <w:sz w:val="22"/>
          <w:szCs w:val="22"/>
          <w:bdr w:val="none" w:sz="0" w:space="0" w:color="auto"/>
          <w:shd w:val="clear" w:color="auto" w:fill="FFFFFF"/>
          <w:lang w:val="en-GB"/>
        </w:rPr>
        <w:t>becoming</w:t>
      </w:r>
      <w:r w:rsidRPr="00941002">
        <w:rPr>
          <w:b/>
          <w:bCs/>
          <w:sz w:val="22"/>
          <w:szCs w:val="22"/>
          <w:bdr w:val="none" w:sz="0" w:space="0" w:color="auto"/>
          <w:shd w:val="clear" w:color="auto" w:fill="FFFFFF"/>
          <w:lang w:val="en-GB"/>
        </w:rPr>
        <w:t xml:space="preserve"> new models of Italian hospitality</w:t>
      </w:r>
    </w:p>
    <w:p w14:paraId="208FA4FD" w14:textId="77777777" w:rsidR="00E73E9D" w:rsidRPr="00941002" w:rsidRDefault="00E73E9D" w:rsidP="00D26635">
      <w:pPr>
        <w:spacing w:after="0" w:line="240" w:lineRule="auto"/>
        <w:jc w:val="both"/>
        <w:rPr>
          <w:i/>
          <w:iCs/>
          <w:sz w:val="22"/>
          <w:szCs w:val="22"/>
          <w:lang w:val="en-GB"/>
        </w:rPr>
      </w:pPr>
    </w:p>
    <w:p w14:paraId="3768592A" w14:textId="05D2FAD8" w:rsidR="00B20C6D" w:rsidRPr="00941002" w:rsidRDefault="00CE7E6D" w:rsidP="00D26635">
      <w:pPr>
        <w:spacing w:after="0" w:line="240" w:lineRule="auto"/>
        <w:jc w:val="both"/>
        <w:rPr>
          <w:sz w:val="22"/>
          <w:szCs w:val="22"/>
          <w:lang w:val="en-GB"/>
        </w:rPr>
      </w:pPr>
      <w:r w:rsidRPr="00941002">
        <w:rPr>
          <w:i/>
          <w:iCs/>
          <w:sz w:val="22"/>
          <w:szCs w:val="22"/>
          <w:lang w:val="en-GB"/>
        </w:rPr>
        <w:t>Rimini</w:t>
      </w:r>
      <w:r w:rsidR="00721702" w:rsidRPr="00941002">
        <w:rPr>
          <w:i/>
          <w:iCs/>
          <w:sz w:val="22"/>
          <w:szCs w:val="22"/>
          <w:lang w:val="en-GB"/>
        </w:rPr>
        <w:t>,</w:t>
      </w:r>
      <w:r w:rsidR="002C3844" w:rsidRPr="00941002">
        <w:rPr>
          <w:i/>
          <w:iCs/>
          <w:sz w:val="22"/>
          <w:szCs w:val="22"/>
          <w:lang w:val="en-GB"/>
        </w:rPr>
        <w:t xml:space="preserve"> </w:t>
      </w:r>
      <w:r w:rsidR="00EF72B3" w:rsidRPr="00941002">
        <w:rPr>
          <w:i/>
          <w:iCs/>
          <w:sz w:val="22"/>
          <w:szCs w:val="22"/>
          <w:lang w:val="en-GB"/>
        </w:rPr>
        <w:t>2</w:t>
      </w:r>
      <w:r w:rsidR="00D26635" w:rsidRPr="00941002">
        <w:rPr>
          <w:i/>
          <w:iCs/>
          <w:sz w:val="22"/>
          <w:szCs w:val="22"/>
          <w:lang w:val="en-GB"/>
        </w:rPr>
        <w:t>8-31</w:t>
      </w:r>
      <w:r w:rsidR="002C3844" w:rsidRPr="00941002">
        <w:rPr>
          <w:i/>
          <w:iCs/>
          <w:sz w:val="22"/>
          <w:szCs w:val="22"/>
          <w:lang w:val="en-GB"/>
        </w:rPr>
        <w:t xml:space="preserve"> </w:t>
      </w:r>
      <w:r w:rsidR="00B20C6D" w:rsidRPr="00941002">
        <w:rPr>
          <w:i/>
          <w:iCs/>
          <w:sz w:val="22"/>
          <w:szCs w:val="22"/>
          <w:lang w:val="en-GB"/>
        </w:rPr>
        <w:t>May</w:t>
      </w:r>
      <w:r w:rsidR="002C3844" w:rsidRPr="00941002">
        <w:rPr>
          <w:i/>
          <w:iCs/>
          <w:sz w:val="22"/>
          <w:szCs w:val="22"/>
          <w:lang w:val="en-GB"/>
        </w:rPr>
        <w:t xml:space="preserve"> </w:t>
      </w:r>
      <w:r w:rsidRPr="00941002">
        <w:rPr>
          <w:i/>
          <w:iCs/>
          <w:sz w:val="22"/>
          <w:szCs w:val="22"/>
          <w:lang w:val="en-GB"/>
        </w:rPr>
        <w:t>2026</w:t>
      </w:r>
      <w:r w:rsidR="00910DC7" w:rsidRPr="00941002">
        <w:rPr>
          <w:i/>
          <w:iCs/>
          <w:sz w:val="22"/>
          <w:szCs w:val="22"/>
          <w:lang w:val="en-GB"/>
        </w:rPr>
        <w:t xml:space="preserve"> </w:t>
      </w:r>
      <w:r w:rsidR="00D26635" w:rsidRPr="00941002">
        <w:rPr>
          <w:sz w:val="22"/>
          <w:szCs w:val="22"/>
          <w:lang w:val="en-GB"/>
        </w:rPr>
        <w:t xml:space="preserve">- </w:t>
      </w:r>
      <w:r w:rsidR="00B20C6D" w:rsidRPr="00941002">
        <w:rPr>
          <w:sz w:val="22"/>
          <w:szCs w:val="22"/>
          <w:lang w:val="en-GB"/>
        </w:rPr>
        <w:t>Italy is now among the world’s top ten wellness economies ranking 10</w:t>
      </w:r>
      <w:r w:rsidR="00B20C6D" w:rsidRPr="00941002">
        <w:rPr>
          <w:sz w:val="22"/>
          <w:szCs w:val="22"/>
          <w:vertAlign w:val="superscript"/>
          <w:lang w:val="en-GB"/>
        </w:rPr>
        <w:t>th</w:t>
      </w:r>
      <w:r w:rsidR="00B20C6D" w:rsidRPr="00941002">
        <w:rPr>
          <w:sz w:val="22"/>
          <w:szCs w:val="22"/>
          <w:lang w:val="en-GB"/>
        </w:rPr>
        <w:t xml:space="preserve"> globally and 4</w:t>
      </w:r>
      <w:r w:rsidR="00B20C6D" w:rsidRPr="00941002">
        <w:rPr>
          <w:sz w:val="22"/>
          <w:szCs w:val="22"/>
          <w:vertAlign w:val="superscript"/>
          <w:lang w:val="en-GB"/>
        </w:rPr>
        <w:t>th</w:t>
      </w:r>
      <w:r w:rsidR="00B20C6D" w:rsidRPr="00941002">
        <w:rPr>
          <w:sz w:val="22"/>
          <w:szCs w:val="22"/>
          <w:lang w:val="en-GB"/>
        </w:rPr>
        <w:t xml:space="preserve"> in Europe. A market, according to the Global Wellness Institute, worth 140.6 billion dollars that highlights the strength of the country’s wellness, spa, sports and hospitality tourism supply chains. In this context, </w:t>
      </w:r>
      <w:proofErr w:type="spellStart"/>
      <w:r w:rsidR="00B20C6D" w:rsidRPr="00941002">
        <w:rPr>
          <w:b/>
          <w:bCs/>
          <w:sz w:val="22"/>
          <w:szCs w:val="22"/>
          <w:lang w:val="en-GB"/>
        </w:rPr>
        <w:t>RiminiWellness</w:t>
      </w:r>
      <w:proofErr w:type="spellEnd"/>
      <w:r w:rsidR="00B20C6D" w:rsidRPr="00941002">
        <w:rPr>
          <w:b/>
          <w:bCs/>
          <w:sz w:val="22"/>
          <w:szCs w:val="22"/>
          <w:lang w:val="en-GB"/>
        </w:rPr>
        <w:t xml:space="preserve"> 2026</w:t>
      </w:r>
      <w:r w:rsidR="00B20C6D" w:rsidRPr="00941002">
        <w:rPr>
          <w:sz w:val="22"/>
          <w:szCs w:val="22"/>
          <w:lang w:val="en-GB"/>
        </w:rPr>
        <w:t xml:space="preserve">, </w:t>
      </w:r>
      <w:r w:rsidR="00B20C6D" w:rsidRPr="00941002">
        <w:rPr>
          <w:b/>
          <w:bCs/>
          <w:sz w:val="22"/>
          <w:szCs w:val="22"/>
          <w:lang w:val="en-GB"/>
        </w:rPr>
        <w:t>Italian Exhibition Group’s</w:t>
      </w:r>
      <w:r w:rsidR="00B20C6D" w:rsidRPr="00941002">
        <w:rPr>
          <w:sz w:val="22"/>
          <w:szCs w:val="22"/>
          <w:lang w:val="en-GB"/>
        </w:rPr>
        <w:t xml:space="preserve"> event, back for its twentieth edition </w:t>
      </w:r>
      <w:r w:rsidR="00B20C6D" w:rsidRPr="00941002">
        <w:rPr>
          <w:b/>
          <w:bCs/>
          <w:sz w:val="22"/>
          <w:szCs w:val="22"/>
          <w:lang w:val="en-GB"/>
        </w:rPr>
        <w:t>from 28</w:t>
      </w:r>
      <w:r w:rsidR="00B20C6D" w:rsidRPr="00941002">
        <w:rPr>
          <w:b/>
          <w:bCs/>
          <w:sz w:val="22"/>
          <w:szCs w:val="22"/>
          <w:vertAlign w:val="superscript"/>
          <w:lang w:val="en-GB"/>
        </w:rPr>
        <w:t>th</w:t>
      </w:r>
      <w:r w:rsidR="00B20C6D" w:rsidRPr="00941002">
        <w:rPr>
          <w:b/>
          <w:bCs/>
          <w:sz w:val="22"/>
          <w:szCs w:val="22"/>
          <w:lang w:val="en-GB"/>
        </w:rPr>
        <w:t xml:space="preserve"> to 31</w:t>
      </w:r>
      <w:r w:rsidR="00B20C6D" w:rsidRPr="00941002">
        <w:rPr>
          <w:b/>
          <w:bCs/>
          <w:sz w:val="22"/>
          <w:szCs w:val="22"/>
          <w:vertAlign w:val="superscript"/>
          <w:lang w:val="en-GB"/>
        </w:rPr>
        <w:t>st</w:t>
      </w:r>
      <w:r w:rsidR="00B20C6D" w:rsidRPr="00941002">
        <w:rPr>
          <w:b/>
          <w:bCs/>
          <w:sz w:val="22"/>
          <w:szCs w:val="22"/>
          <w:lang w:val="en-GB"/>
        </w:rPr>
        <w:t xml:space="preserve"> May at Rimini Expo Centre and on the Riviera</w:t>
      </w:r>
      <w:r w:rsidR="00B20C6D" w:rsidRPr="00941002">
        <w:rPr>
          <w:sz w:val="22"/>
          <w:szCs w:val="22"/>
          <w:lang w:val="en-GB"/>
        </w:rPr>
        <w:t>, confirms its status as a privileged observatory on the transformations that are redefining contemporary tourism</w:t>
      </w:r>
      <w:r w:rsidR="00F24731" w:rsidRPr="00941002">
        <w:rPr>
          <w:sz w:val="22"/>
          <w:szCs w:val="22"/>
          <w:lang w:val="en-GB"/>
        </w:rPr>
        <w:t xml:space="preserve"> </w:t>
      </w:r>
      <w:r w:rsidR="00642817">
        <w:rPr>
          <w:sz w:val="22"/>
          <w:szCs w:val="22"/>
          <w:lang w:val="en-GB"/>
        </w:rPr>
        <w:t>as it</w:t>
      </w:r>
      <w:r w:rsidR="00B20C6D" w:rsidRPr="00941002">
        <w:rPr>
          <w:sz w:val="22"/>
          <w:szCs w:val="22"/>
          <w:lang w:val="en-GB"/>
        </w:rPr>
        <w:t xml:space="preserve"> increasingly </w:t>
      </w:r>
      <w:r w:rsidR="00642817">
        <w:rPr>
          <w:sz w:val="22"/>
          <w:szCs w:val="22"/>
          <w:lang w:val="en-GB"/>
        </w:rPr>
        <w:t>looks to</w:t>
      </w:r>
      <w:r w:rsidR="00B20C6D" w:rsidRPr="00941002">
        <w:rPr>
          <w:sz w:val="22"/>
          <w:szCs w:val="22"/>
          <w:lang w:val="en-GB"/>
        </w:rPr>
        <w:t xml:space="preserve"> health, longevity, outdoor experiences and quality of life.</w:t>
      </w:r>
    </w:p>
    <w:p w14:paraId="3A6DBF85" w14:textId="77777777" w:rsidR="00B20C6D" w:rsidRPr="00941002" w:rsidRDefault="00B20C6D" w:rsidP="00D26635">
      <w:pPr>
        <w:spacing w:after="0" w:line="240" w:lineRule="auto"/>
        <w:jc w:val="both"/>
        <w:rPr>
          <w:sz w:val="22"/>
          <w:szCs w:val="22"/>
          <w:lang w:val="en-GB"/>
        </w:rPr>
      </w:pPr>
    </w:p>
    <w:p w14:paraId="79E378C0" w14:textId="62557F3C" w:rsidR="00D26635" w:rsidRPr="00941002" w:rsidRDefault="00D26635" w:rsidP="00D26635">
      <w:pPr>
        <w:spacing w:after="0" w:line="240" w:lineRule="auto"/>
        <w:jc w:val="both"/>
        <w:rPr>
          <w:b/>
          <w:bCs/>
          <w:sz w:val="22"/>
          <w:szCs w:val="22"/>
          <w:lang w:val="en-GB"/>
        </w:rPr>
      </w:pPr>
      <w:r w:rsidRPr="00941002">
        <w:rPr>
          <w:b/>
          <w:bCs/>
          <w:sz w:val="22"/>
          <w:szCs w:val="22"/>
          <w:lang w:val="en-GB"/>
        </w:rPr>
        <w:t xml:space="preserve">WELLNESS TOURISM ECONOMY: </w:t>
      </w:r>
      <w:r w:rsidR="00F24731" w:rsidRPr="00941002">
        <w:rPr>
          <w:b/>
          <w:bCs/>
          <w:sz w:val="22"/>
          <w:szCs w:val="22"/>
          <w:lang w:val="en-GB"/>
        </w:rPr>
        <w:t>FROM TRAVEL TO REGENERATIVE EXPERIENCE</w:t>
      </w:r>
    </w:p>
    <w:p w14:paraId="5E43458F" w14:textId="09EDDE41" w:rsidR="00F24731" w:rsidRPr="00941002" w:rsidRDefault="00F24731" w:rsidP="00D26635">
      <w:pPr>
        <w:spacing w:after="0" w:line="240" w:lineRule="auto"/>
        <w:jc w:val="both"/>
        <w:rPr>
          <w:sz w:val="22"/>
          <w:szCs w:val="22"/>
          <w:lang w:val="en-GB"/>
        </w:rPr>
      </w:pPr>
      <w:r w:rsidRPr="00941002">
        <w:rPr>
          <w:sz w:val="22"/>
          <w:szCs w:val="22"/>
          <w:lang w:val="en-GB"/>
        </w:rPr>
        <w:t xml:space="preserve">At </w:t>
      </w:r>
      <w:proofErr w:type="spellStart"/>
      <w:r w:rsidRPr="00941002">
        <w:rPr>
          <w:sz w:val="22"/>
          <w:szCs w:val="22"/>
          <w:lang w:val="en-GB"/>
        </w:rPr>
        <w:t>RiminiWellness</w:t>
      </w:r>
      <w:proofErr w:type="spellEnd"/>
      <w:r w:rsidRPr="00941002">
        <w:rPr>
          <w:sz w:val="22"/>
          <w:szCs w:val="22"/>
          <w:lang w:val="en-GB"/>
        </w:rPr>
        <w:t xml:space="preserve">, wellness tourism is increasingly portrayed as an integrated ecosystem that combines health, territory, longevity and quality of life. Travel is becoming a tool for physical and mental regeneration, oriented towards </w:t>
      </w:r>
      <w:proofErr w:type="spellStart"/>
      <w:r w:rsidRPr="00941002">
        <w:rPr>
          <w:sz w:val="22"/>
          <w:szCs w:val="22"/>
          <w:lang w:val="en-GB"/>
        </w:rPr>
        <w:t>healthspan</w:t>
      </w:r>
      <w:proofErr w:type="spellEnd"/>
      <w:r w:rsidRPr="00941002">
        <w:rPr>
          <w:sz w:val="22"/>
          <w:szCs w:val="22"/>
          <w:lang w:val="en-GB"/>
        </w:rPr>
        <w:t>, prevention and psychophysical rebalancing. According to Grand View Research, the global wellness tourism market will exceed 2.1 trillion dollars by 2035 with an average annual growth of 8.2%</w:t>
      </w:r>
      <w:r w:rsidR="00642817">
        <w:rPr>
          <w:sz w:val="22"/>
          <w:szCs w:val="22"/>
          <w:lang w:val="en-GB"/>
        </w:rPr>
        <w:t>,</w:t>
      </w:r>
      <w:r w:rsidRPr="00941002">
        <w:rPr>
          <w:sz w:val="22"/>
          <w:szCs w:val="22"/>
          <w:lang w:val="en-GB"/>
        </w:rPr>
        <w:t xml:space="preserve"> and Italy is one of the most important markets. According to the “Global Wellness Economy: Italy” report, published by the Global Wellness Institute in 2026, the wellness tourism, spa and hot spring sector was worth around 27 billion dollars in 2024, while the wellness tourism segment alone stood at 19.99 billion dollars.  Furthermore, as reported by the TEHA Group’s Sport Value 2025 Observatory (The European House - Ambrosetti), Eurostat data highlight how sports and outdoor tourism were responsible for 8% of tourist arrivals in Italy and was the fourth reason for visits. Attendance linked to sport accounted for 14% of the total. The phenomenon was more concentrated in the North (21.6% of arrivals) compared to the Centre (13.8%) and the South (6.7%).</w:t>
      </w:r>
    </w:p>
    <w:p w14:paraId="35471662" w14:textId="77777777" w:rsidR="00F24731" w:rsidRPr="00941002" w:rsidRDefault="00F24731" w:rsidP="00D26635">
      <w:pPr>
        <w:spacing w:after="0" w:line="240" w:lineRule="auto"/>
        <w:jc w:val="both"/>
        <w:rPr>
          <w:lang w:val="en-GB"/>
        </w:rPr>
      </w:pPr>
    </w:p>
    <w:p w14:paraId="63883B6E" w14:textId="0662A21A" w:rsidR="00D26635" w:rsidRPr="00941002" w:rsidRDefault="00F42B7E" w:rsidP="00D26635">
      <w:pPr>
        <w:spacing w:after="0" w:line="240" w:lineRule="auto"/>
        <w:jc w:val="both"/>
        <w:rPr>
          <w:b/>
          <w:bCs/>
          <w:sz w:val="22"/>
          <w:szCs w:val="22"/>
          <w:lang w:val="en-GB"/>
        </w:rPr>
      </w:pPr>
      <w:r w:rsidRPr="00941002">
        <w:rPr>
          <w:b/>
          <w:bCs/>
          <w:sz w:val="22"/>
          <w:szCs w:val="22"/>
          <w:lang w:val="en-GB"/>
        </w:rPr>
        <w:t xml:space="preserve">SLOW TOURISM, CYCLE TOURISM AND NEW TERRITORIAL MODELS </w:t>
      </w:r>
    </w:p>
    <w:p w14:paraId="4306063E" w14:textId="64142C85" w:rsidR="00F42B7E" w:rsidRPr="00941002" w:rsidRDefault="00F42B7E" w:rsidP="00D26635">
      <w:pPr>
        <w:spacing w:after="0" w:line="240" w:lineRule="auto"/>
        <w:jc w:val="both"/>
        <w:rPr>
          <w:sz w:val="22"/>
          <w:szCs w:val="22"/>
          <w:lang w:val="en-GB"/>
        </w:rPr>
      </w:pPr>
      <w:r w:rsidRPr="00941002">
        <w:rPr>
          <w:sz w:val="22"/>
          <w:szCs w:val="22"/>
          <w:lang w:val="en-GB"/>
        </w:rPr>
        <w:t xml:space="preserve">The data and analyses presented at the show by CNA Emilia-Romagna will regard this scenario, highlighting how </w:t>
      </w:r>
      <w:r w:rsidRPr="00941002">
        <w:rPr>
          <w:b/>
          <w:bCs/>
          <w:sz w:val="22"/>
          <w:szCs w:val="22"/>
          <w:lang w:val="en-GB"/>
        </w:rPr>
        <w:t>Slow Tourism</w:t>
      </w:r>
      <w:r w:rsidRPr="00941002">
        <w:rPr>
          <w:sz w:val="22"/>
          <w:szCs w:val="22"/>
          <w:lang w:val="en-GB"/>
        </w:rPr>
        <w:t xml:space="preserve">, cycle tourism and territorial experiences contribute to establishing new local economic models. Speakers will include Roberta Frisoni, regional councillor for Tourism, Laura Sillato, president of CNA Tourism and Trade Emilia-Romagna, Nicola Cesari, mayor of </w:t>
      </w:r>
      <w:proofErr w:type="spellStart"/>
      <w:r w:rsidRPr="00941002">
        <w:rPr>
          <w:sz w:val="22"/>
          <w:szCs w:val="22"/>
          <w:lang w:val="en-GB"/>
        </w:rPr>
        <w:t>Sorbolo</w:t>
      </w:r>
      <w:proofErr w:type="spellEnd"/>
      <w:r w:rsidRPr="00941002">
        <w:rPr>
          <w:sz w:val="22"/>
          <w:szCs w:val="22"/>
          <w:lang w:val="en-GB"/>
        </w:rPr>
        <w:t xml:space="preserve"> Mezzani, Susanna Maggioni, vice president of FIAB Italy, and Christian Bertoni, vice president of APS Senio and Gesso.  The debate will focus on experiences such as the </w:t>
      </w:r>
      <w:r w:rsidRPr="00941002">
        <w:rPr>
          <w:b/>
          <w:bCs/>
          <w:sz w:val="22"/>
          <w:szCs w:val="22"/>
          <w:lang w:val="en-GB"/>
        </w:rPr>
        <w:t>Food Valley Bike</w:t>
      </w:r>
      <w:r w:rsidRPr="00941002">
        <w:rPr>
          <w:sz w:val="22"/>
          <w:szCs w:val="22"/>
          <w:lang w:val="en-GB"/>
        </w:rPr>
        <w:t xml:space="preserve"> and daily hospitality models that combine gentle mobility, local culture, wellness and sustainability.</w:t>
      </w:r>
      <w:r w:rsidRPr="00941002">
        <w:rPr>
          <w:lang w:val="en-GB"/>
        </w:rPr>
        <w:t xml:space="preserve"> </w:t>
      </w:r>
      <w:r w:rsidRPr="00941002">
        <w:rPr>
          <w:sz w:val="22"/>
          <w:szCs w:val="22"/>
          <w:lang w:val="en-GB"/>
        </w:rPr>
        <w:t xml:space="preserve">New forms of slow and outdoor tourism that enhance the landscape and the quality of the experience, thus contributing to the growth of local economies and secondary destinations, will also be discussed. The programme, organised by Paola Rizzitelli, expert in systemic well-being, will open with the talk “Living </w:t>
      </w:r>
      <w:r w:rsidR="00BD0B04" w:rsidRPr="00941002">
        <w:rPr>
          <w:sz w:val="22"/>
          <w:szCs w:val="22"/>
          <w:lang w:val="en-GB"/>
        </w:rPr>
        <w:t>in health</w:t>
      </w:r>
      <w:r w:rsidRPr="00941002">
        <w:rPr>
          <w:sz w:val="22"/>
          <w:szCs w:val="22"/>
          <w:lang w:val="en-GB"/>
        </w:rPr>
        <w:t xml:space="preserve"> is brilliant!</w:t>
      </w:r>
      <w:r w:rsidR="00BD0B04" w:rsidRPr="00941002">
        <w:rPr>
          <w:sz w:val="22"/>
          <w:szCs w:val="22"/>
          <w:lang w:val="en-GB"/>
        </w:rPr>
        <w:t>”</w:t>
      </w:r>
      <w:r w:rsidRPr="00941002">
        <w:rPr>
          <w:sz w:val="22"/>
          <w:szCs w:val="22"/>
          <w:lang w:val="en-GB"/>
        </w:rPr>
        <w:t xml:space="preserve"> and will continue with the panel </w:t>
      </w:r>
      <w:r w:rsidR="00BD0B04" w:rsidRPr="00941002">
        <w:rPr>
          <w:sz w:val="22"/>
          <w:szCs w:val="22"/>
          <w:lang w:val="en-GB"/>
        </w:rPr>
        <w:t>discussion entitled “T</w:t>
      </w:r>
      <w:r w:rsidRPr="00941002">
        <w:rPr>
          <w:sz w:val="22"/>
          <w:szCs w:val="22"/>
          <w:lang w:val="en-GB"/>
        </w:rPr>
        <w:t>he future scenarios of Wellness Tourism</w:t>
      </w:r>
      <w:r w:rsidR="00BD0B04" w:rsidRPr="00941002">
        <w:rPr>
          <w:sz w:val="22"/>
          <w:szCs w:val="22"/>
          <w:lang w:val="en-GB"/>
        </w:rPr>
        <w:t>”</w:t>
      </w:r>
      <w:r w:rsidRPr="00941002">
        <w:rPr>
          <w:sz w:val="22"/>
          <w:szCs w:val="22"/>
          <w:lang w:val="en-GB"/>
        </w:rPr>
        <w:t xml:space="preserve">. </w:t>
      </w:r>
      <w:r w:rsidR="00BD0B04" w:rsidRPr="00941002">
        <w:rPr>
          <w:sz w:val="22"/>
          <w:szCs w:val="22"/>
          <w:lang w:val="en-GB"/>
        </w:rPr>
        <w:t>Participating in the debate will be:</w:t>
      </w:r>
      <w:r w:rsidRPr="00941002">
        <w:rPr>
          <w:sz w:val="22"/>
          <w:szCs w:val="22"/>
          <w:lang w:val="en-GB"/>
        </w:rPr>
        <w:t xml:space="preserve"> Annalisa Giannini </w:t>
      </w:r>
      <w:r w:rsidR="00BD0B04" w:rsidRPr="00941002">
        <w:rPr>
          <w:sz w:val="22"/>
          <w:szCs w:val="22"/>
          <w:lang w:val="en-GB"/>
        </w:rPr>
        <w:t>from</w:t>
      </w:r>
      <w:r w:rsidRPr="00941002">
        <w:rPr>
          <w:sz w:val="22"/>
          <w:szCs w:val="22"/>
          <w:lang w:val="en-GB"/>
        </w:rPr>
        <w:t xml:space="preserve"> IEG, Raffaella Disipio </w:t>
      </w:r>
      <w:r w:rsidR="00BD0B04" w:rsidRPr="00941002">
        <w:rPr>
          <w:sz w:val="22"/>
          <w:szCs w:val="22"/>
          <w:lang w:val="en-GB"/>
        </w:rPr>
        <w:t>from</w:t>
      </w:r>
      <w:r w:rsidRPr="00941002">
        <w:rPr>
          <w:sz w:val="22"/>
          <w:szCs w:val="22"/>
          <w:lang w:val="en-GB"/>
        </w:rPr>
        <w:t xml:space="preserve"> </w:t>
      </w:r>
      <w:proofErr w:type="spellStart"/>
      <w:r w:rsidRPr="00941002">
        <w:rPr>
          <w:sz w:val="22"/>
          <w:szCs w:val="22"/>
          <w:lang w:val="en-GB"/>
        </w:rPr>
        <w:t>Italcares</w:t>
      </w:r>
      <w:proofErr w:type="spellEnd"/>
      <w:r w:rsidRPr="00941002">
        <w:rPr>
          <w:sz w:val="22"/>
          <w:szCs w:val="22"/>
          <w:lang w:val="en-GB"/>
        </w:rPr>
        <w:t xml:space="preserve"> Confindustria </w:t>
      </w:r>
      <w:proofErr w:type="spellStart"/>
      <w:r w:rsidRPr="00941002">
        <w:rPr>
          <w:sz w:val="22"/>
          <w:szCs w:val="22"/>
          <w:lang w:val="en-GB"/>
        </w:rPr>
        <w:t>Federterme</w:t>
      </w:r>
      <w:proofErr w:type="spellEnd"/>
      <w:r w:rsidRPr="00941002">
        <w:rPr>
          <w:sz w:val="22"/>
          <w:szCs w:val="22"/>
          <w:lang w:val="en-GB"/>
        </w:rPr>
        <w:t xml:space="preserve">, longevity medicine doctor Vincenzo Primitivo, Simona Tedesco </w:t>
      </w:r>
      <w:r w:rsidR="00BD0B04" w:rsidRPr="00941002">
        <w:rPr>
          <w:sz w:val="22"/>
          <w:szCs w:val="22"/>
          <w:lang w:val="en-GB"/>
        </w:rPr>
        <w:t>from</w:t>
      </w:r>
      <w:r w:rsidRPr="00941002">
        <w:rPr>
          <w:sz w:val="22"/>
          <w:szCs w:val="22"/>
          <w:lang w:val="en-GB"/>
        </w:rPr>
        <w:t xml:space="preserve"> DOVE, Elena Andreolli </w:t>
      </w:r>
      <w:r w:rsidR="00BD0B04" w:rsidRPr="00941002">
        <w:rPr>
          <w:sz w:val="22"/>
          <w:szCs w:val="22"/>
          <w:lang w:val="en-GB"/>
        </w:rPr>
        <w:t>from</w:t>
      </w:r>
      <w:r w:rsidRPr="00941002">
        <w:rPr>
          <w:sz w:val="22"/>
          <w:szCs w:val="22"/>
          <w:lang w:val="en-GB"/>
        </w:rPr>
        <w:t xml:space="preserve"> Terme di </w:t>
      </w:r>
      <w:proofErr w:type="spellStart"/>
      <w:r w:rsidRPr="00941002">
        <w:rPr>
          <w:sz w:val="22"/>
          <w:szCs w:val="22"/>
          <w:lang w:val="en-GB"/>
        </w:rPr>
        <w:t>Comano</w:t>
      </w:r>
      <w:proofErr w:type="spellEnd"/>
      <w:r w:rsidRPr="00941002">
        <w:rPr>
          <w:sz w:val="22"/>
          <w:szCs w:val="22"/>
          <w:lang w:val="en-GB"/>
        </w:rPr>
        <w:t xml:space="preserve">, Giacomo Bullo </w:t>
      </w:r>
      <w:r w:rsidR="00BD0B04" w:rsidRPr="00941002">
        <w:rPr>
          <w:sz w:val="22"/>
          <w:szCs w:val="22"/>
          <w:lang w:val="en-GB"/>
        </w:rPr>
        <w:t>rom</w:t>
      </w:r>
      <w:r w:rsidRPr="00941002">
        <w:rPr>
          <w:sz w:val="22"/>
          <w:szCs w:val="22"/>
          <w:lang w:val="en-GB"/>
        </w:rPr>
        <w:t xml:space="preserve"> ALMA and Carlo Goretti </w:t>
      </w:r>
      <w:r w:rsidR="00BD0B04" w:rsidRPr="00941002">
        <w:rPr>
          <w:sz w:val="22"/>
          <w:szCs w:val="22"/>
          <w:lang w:val="en-GB"/>
        </w:rPr>
        <w:t>from</w:t>
      </w:r>
      <w:r w:rsidRPr="00941002">
        <w:rPr>
          <w:sz w:val="22"/>
          <w:szCs w:val="22"/>
          <w:lang w:val="en-GB"/>
        </w:rPr>
        <w:t xml:space="preserve"> </w:t>
      </w:r>
      <w:r w:rsidRPr="00941002">
        <w:rPr>
          <w:sz w:val="22"/>
          <w:szCs w:val="22"/>
          <w:lang w:val="en-GB"/>
        </w:rPr>
        <w:lastRenderedPageBreak/>
        <w:t xml:space="preserve">Acqua e Terme di Fiuggi. A </w:t>
      </w:r>
      <w:r w:rsidR="00BD0B04" w:rsidRPr="00941002">
        <w:rPr>
          <w:sz w:val="22"/>
          <w:szCs w:val="22"/>
          <w:lang w:val="en-GB"/>
        </w:rPr>
        <w:t>discussion on</w:t>
      </w:r>
      <w:r w:rsidRPr="00941002">
        <w:rPr>
          <w:sz w:val="22"/>
          <w:szCs w:val="22"/>
          <w:lang w:val="en-GB"/>
        </w:rPr>
        <w:t xml:space="preserve"> </w:t>
      </w:r>
      <w:r w:rsidR="00BD0B04" w:rsidRPr="00941002">
        <w:rPr>
          <w:sz w:val="22"/>
          <w:szCs w:val="22"/>
          <w:lang w:val="en-GB"/>
        </w:rPr>
        <w:t xml:space="preserve">wellness hospitality’s </w:t>
      </w:r>
      <w:r w:rsidRPr="00941002">
        <w:rPr>
          <w:sz w:val="22"/>
          <w:szCs w:val="22"/>
          <w:lang w:val="en-GB"/>
        </w:rPr>
        <w:t>new perspectives between health, longevity, spas and experiential tourism</w:t>
      </w:r>
      <w:r w:rsidR="00BD0B04" w:rsidRPr="00941002">
        <w:rPr>
          <w:sz w:val="22"/>
          <w:szCs w:val="22"/>
          <w:lang w:val="en-GB"/>
        </w:rPr>
        <w:t>.</w:t>
      </w:r>
    </w:p>
    <w:p w14:paraId="48BD5EEA" w14:textId="77777777" w:rsidR="00F42B7E" w:rsidRPr="00941002" w:rsidRDefault="00F42B7E" w:rsidP="00D26635">
      <w:pPr>
        <w:spacing w:after="0" w:line="240" w:lineRule="auto"/>
        <w:jc w:val="both"/>
        <w:rPr>
          <w:sz w:val="22"/>
          <w:szCs w:val="22"/>
          <w:lang w:val="en-GB"/>
        </w:rPr>
      </w:pPr>
    </w:p>
    <w:p w14:paraId="77CDA6B9" w14:textId="6EEA1879" w:rsidR="00A83211" w:rsidRPr="00941002" w:rsidRDefault="00A83211" w:rsidP="00A83211">
      <w:pPr>
        <w:spacing w:after="0" w:line="240" w:lineRule="auto"/>
        <w:jc w:val="both"/>
        <w:rPr>
          <w:b/>
          <w:bCs/>
          <w:sz w:val="22"/>
          <w:szCs w:val="22"/>
          <w:lang w:val="en-GB"/>
        </w:rPr>
      </w:pPr>
      <w:r w:rsidRPr="00941002">
        <w:rPr>
          <w:b/>
          <w:bCs/>
          <w:sz w:val="22"/>
          <w:szCs w:val="22"/>
          <w:lang w:val="en-GB"/>
        </w:rPr>
        <w:t xml:space="preserve">BLEISURE, FOREST BATHING </w:t>
      </w:r>
      <w:r w:rsidR="00BD0B04" w:rsidRPr="00941002">
        <w:rPr>
          <w:b/>
          <w:bCs/>
          <w:sz w:val="22"/>
          <w:szCs w:val="22"/>
          <w:lang w:val="en-GB"/>
        </w:rPr>
        <w:t>AND NEW EXPERIENTIAL TOURISM FORMATS</w:t>
      </w:r>
    </w:p>
    <w:p w14:paraId="344B3E16" w14:textId="795A0A0E" w:rsidR="00BD0B04" w:rsidRPr="00941002" w:rsidRDefault="004806EF" w:rsidP="00A83211">
      <w:pPr>
        <w:spacing w:after="0" w:line="240" w:lineRule="auto"/>
        <w:jc w:val="both"/>
        <w:rPr>
          <w:sz w:val="22"/>
          <w:szCs w:val="22"/>
          <w:lang w:val="en-GB"/>
        </w:rPr>
      </w:pPr>
      <w:r w:rsidRPr="00941002">
        <w:rPr>
          <w:sz w:val="22"/>
          <w:szCs w:val="22"/>
          <w:lang w:val="en-GB"/>
        </w:rPr>
        <w:t xml:space="preserve">Wellness tourism </w:t>
      </w:r>
      <w:r w:rsidR="00BD0B04" w:rsidRPr="00941002">
        <w:rPr>
          <w:sz w:val="22"/>
          <w:szCs w:val="22"/>
          <w:lang w:val="en-GB"/>
        </w:rPr>
        <w:t xml:space="preserve">transformation also involves the MICE (Meetings, Incentives, Conferences, Events) sector, </w:t>
      </w:r>
      <w:r w:rsidRPr="00941002">
        <w:rPr>
          <w:sz w:val="22"/>
          <w:szCs w:val="22"/>
          <w:lang w:val="en-GB"/>
        </w:rPr>
        <w:t xml:space="preserve">which is </w:t>
      </w:r>
      <w:r w:rsidR="00BD0B04" w:rsidRPr="00941002">
        <w:rPr>
          <w:sz w:val="22"/>
          <w:szCs w:val="22"/>
          <w:lang w:val="en-GB"/>
        </w:rPr>
        <w:t xml:space="preserve">increasingly oriented towards </w:t>
      </w:r>
      <w:proofErr w:type="spellStart"/>
      <w:r w:rsidR="00BD0B04" w:rsidRPr="00941002">
        <w:rPr>
          <w:sz w:val="22"/>
          <w:szCs w:val="22"/>
          <w:lang w:val="en-GB"/>
        </w:rPr>
        <w:t>bleisure</w:t>
      </w:r>
      <w:proofErr w:type="spellEnd"/>
      <w:r w:rsidR="00BD0B04" w:rsidRPr="00941002">
        <w:rPr>
          <w:sz w:val="22"/>
          <w:szCs w:val="22"/>
          <w:lang w:val="en-GB"/>
        </w:rPr>
        <w:t xml:space="preserve"> (business &amp; leisure) </w:t>
      </w:r>
      <w:r w:rsidRPr="00941002">
        <w:rPr>
          <w:sz w:val="22"/>
          <w:szCs w:val="22"/>
          <w:lang w:val="en-GB"/>
        </w:rPr>
        <w:t xml:space="preserve">formulas </w:t>
      </w:r>
      <w:r w:rsidR="00BD0B04" w:rsidRPr="00941002">
        <w:rPr>
          <w:sz w:val="22"/>
          <w:szCs w:val="22"/>
          <w:lang w:val="en-GB"/>
        </w:rPr>
        <w:t>that transform conferences and professional events into opportunities for well</w:t>
      </w:r>
      <w:r w:rsidRPr="00941002">
        <w:rPr>
          <w:sz w:val="22"/>
          <w:szCs w:val="22"/>
          <w:lang w:val="en-GB"/>
        </w:rPr>
        <w:t>ness</w:t>
      </w:r>
      <w:r w:rsidR="00BD0B04" w:rsidRPr="00941002">
        <w:rPr>
          <w:sz w:val="22"/>
          <w:szCs w:val="22"/>
          <w:lang w:val="en-GB"/>
        </w:rPr>
        <w:t xml:space="preserve">, networking and </w:t>
      </w:r>
      <w:r w:rsidR="00642817">
        <w:rPr>
          <w:sz w:val="22"/>
          <w:szCs w:val="22"/>
          <w:lang w:val="en-GB"/>
        </w:rPr>
        <w:t xml:space="preserve">local </w:t>
      </w:r>
      <w:r w:rsidR="00BD0B04" w:rsidRPr="00941002">
        <w:rPr>
          <w:sz w:val="22"/>
          <w:szCs w:val="22"/>
          <w:lang w:val="en-GB"/>
        </w:rPr>
        <w:t>discover</w:t>
      </w:r>
      <w:r w:rsidR="00642817">
        <w:rPr>
          <w:sz w:val="22"/>
          <w:szCs w:val="22"/>
          <w:lang w:val="en-GB"/>
        </w:rPr>
        <w:t>y</w:t>
      </w:r>
      <w:r w:rsidR="00BD0B04" w:rsidRPr="00941002">
        <w:rPr>
          <w:sz w:val="22"/>
          <w:szCs w:val="22"/>
          <w:lang w:val="en-GB"/>
        </w:rPr>
        <w:t xml:space="preserve">. </w:t>
      </w:r>
      <w:r w:rsidR="00941002" w:rsidRPr="00941002">
        <w:rPr>
          <w:sz w:val="22"/>
          <w:szCs w:val="22"/>
          <w:lang w:val="en-GB"/>
        </w:rPr>
        <w:t>Besides</w:t>
      </w:r>
      <w:r w:rsidR="00BD0B04" w:rsidRPr="00941002">
        <w:rPr>
          <w:sz w:val="22"/>
          <w:szCs w:val="22"/>
          <w:lang w:val="en-GB"/>
        </w:rPr>
        <w:t xml:space="preserve"> business travel, new models of regenerative tourism are also growing, based on immersive </w:t>
      </w:r>
      <w:r w:rsidR="00941002" w:rsidRPr="00941002">
        <w:rPr>
          <w:sz w:val="22"/>
          <w:szCs w:val="22"/>
          <w:lang w:val="en-GB"/>
        </w:rPr>
        <w:t xml:space="preserve">health, sport, outdoors and quality of life </w:t>
      </w:r>
      <w:r w:rsidR="00BD0B04" w:rsidRPr="00941002">
        <w:rPr>
          <w:sz w:val="22"/>
          <w:szCs w:val="22"/>
          <w:lang w:val="en-GB"/>
        </w:rPr>
        <w:t>experiences.  Emerging trends such as forest bathing and integrated sports resorts</w:t>
      </w:r>
      <w:r w:rsidR="00642817">
        <w:rPr>
          <w:sz w:val="22"/>
          <w:szCs w:val="22"/>
          <w:lang w:val="en-GB"/>
        </w:rPr>
        <w:t xml:space="preserve"> </w:t>
      </w:r>
      <w:r w:rsidR="00941002" w:rsidRPr="00941002">
        <w:rPr>
          <w:sz w:val="22"/>
          <w:szCs w:val="22"/>
          <w:lang w:val="en-GB"/>
        </w:rPr>
        <w:t>that combine</w:t>
      </w:r>
      <w:r w:rsidR="00BD0B04" w:rsidRPr="00941002">
        <w:rPr>
          <w:sz w:val="22"/>
          <w:szCs w:val="22"/>
          <w:lang w:val="en-GB"/>
        </w:rPr>
        <w:t xml:space="preserve"> performance, relaxation and wellbeing, </w:t>
      </w:r>
      <w:r w:rsidR="00941002" w:rsidRPr="00941002">
        <w:rPr>
          <w:sz w:val="22"/>
          <w:szCs w:val="22"/>
          <w:lang w:val="en-GB"/>
        </w:rPr>
        <w:t>are part of</w:t>
      </w:r>
      <w:r w:rsidR="00BD0B04" w:rsidRPr="00941002">
        <w:rPr>
          <w:sz w:val="22"/>
          <w:szCs w:val="22"/>
          <w:lang w:val="en-GB"/>
        </w:rPr>
        <w:t xml:space="preserve"> this scenario. </w:t>
      </w:r>
      <w:r w:rsidR="00941002" w:rsidRPr="00941002">
        <w:rPr>
          <w:sz w:val="22"/>
          <w:szCs w:val="22"/>
          <w:lang w:val="en-GB"/>
        </w:rPr>
        <w:t>A further f</w:t>
      </w:r>
      <w:r w:rsidR="00BD0B04" w:rsidRPr="00941002">
        <w:rPr>
          <w:sz w:val="22"/>
          <w:szCs w:val="22"/>
          <w:lang w:val="en-GB"/>
        </w:rPr>
        <w:t>ocus</w:t>
      </w:r>
      <w:r w:rsidR="00941002" w:rsidRPr="00941002">
        <w:rPr>
          <w:sz w:val="22"/>
          <w:szCs w:val="22"/>
          <w:lang w:val="en-GB"/>
        </w:rPr>
        <w:t xml:space="preserve"> will be</w:t>
      </w:r>
      <w:r w:rsidR="00BD0B04" w:rsidRPr="00941002">
        <w:rPr>
          <w:sz w:val="22"/>
          <w:szCs w:val="22"/>
          <w:lang w:val="en-GB"/>
        </w:rPr>
        <w:t xml:space="preserve"> on the international experience of </w:t>
      </w:r>
      <w:proofErr w:type="spellStart"/>
      <w:r w:rsidR="00BD0B04" w:rsidRPr="00941002">
        <w:rPr>
          <w:sz w:val="22"/>
          <w:szCs w:val="22"/>
          <w:lang w:val="en-GB"/>
        </w:rPr>
        <w:t>Playitas</w:t>
      </w:r>
      <w:proofErr w:type="spellEnd"/>
      <w:r w:rsidR="00BD0B04" w:rsidRPr="00941002">
        <w:rPr>
          <w:sz w:val="22"/>
          <w:szCs w:val="22"/>
          <w:lang w:val="en-GB"/>
        </w:rPr>
        <w:t xml:space="preserve"> Resort in Fuerteventura, an active wellness tourism model that integrates </w:t>
      </w:r>
      <w:proofErr w:type="spellStart"/>
      <w:r w:rsidR="00BD0B04" w:rsidRPr="00941002">
        <w:rPr>
          <w:sz w:val="22"/>
          <w:szCs w:val="22"/>
          <w:lang w:val="en-GB"/>
        </w:rPr>
        <w:t>Hyrox</w:t>
      </w:r>
      <w:proofErr w:type="spellEnd"/>
      <w:r w:rsidR="00BD0B04" w:rsidRPr="00941002">
        <w:rPr>
          <w:sz w:val="22"/>
          <w:szCs w:val="22"/>
          <w:lang w:val="en-GB"/>
        </w:rPr>
        <w:t xml:space="preserve"> and Triathlon, an Olympic swimming pool, outdoor program</w:t>
      </w:r>
      <w:r w:rsidR="00941002" w:rsidRPr="00941002">
        <w:rPr>
          <w:sz w:val="22"/>
          <w:szCs w:val="22"/>
          <w:lang w:val="en-GB"/>
        </w:rPr>
        <w:t>mes</w:t>
      </w:r>
      <w:r w:rsidR="00BD0B04" w:rsidRPr="00941002">
        <w:rPr>
          <w:sz w:val="22"/>
          <w:szCs w:val="22"/>
          <w:lang w:val="en-GB"/>
        </w:rPr>
        <w:t xml:space="preserve"> and activities </w:t>
      </w:r>
      <w:r w:rsidR="00941002" w:rsidRPr="00941002">
        <w:rPr>
          <w:sz w:val="22"/>
          <w:szCs w:val="22"/>
          <w:lang w:val="en-GB"/>
        </w:rPr>
        <w:t>for</w:t>
      </w:r>
      <w:r w:rsidR="00BD0B04" w:rsidRPr="00941002">
        <w:rPr>
          <w:sz w:val="22"/>
          <w:szCs w:val="22"/>
          <w:lang w:val="en-GB"/>
        </w:rPr>
        <w:t xml:space="preserve"> families and athletes in an ecosystem </w:t>
      </w:r>
      <w:r w:rsidR="00941002" w:rsidRPr="00941002">
        <w:rPr>
          <w:sz w:val="22"/>
          <w:szCs w:val="22"/>
          <w:lang w:val="en-GB"/>
        </w:rPr>
        <w:t>that aims at</w:t>
      </w:r>
      <w:r w:rsidR="00BD0B04" w:rsidRPr="00941002">
        <w:rPr>
          <w:sz w:val="22"/>
          <w:szCs w:val="22"/>
          <w:lang w:val="en-GB"/>
        </w:rPr>
        <w:t xml:space="preserve"> physical and mental regeneration</w:t>
      </w:r>
      <w:r w:rsidR="00941002" w:rsidRPr="00941002">
        <w:rPr>
          <w:sz w:val="22"/>
          <w:szCs w:val="22"/>
          <w:lang w:val="en-GB"/>
        </w:rPr>
        <w:t>.</w:t>
      </w:r>
    </w:p>
    <w:p w14:paraId="334ADD16" w14:textId="77777777" w:rsidR="00BD0B04" w:rsidRDefault="00BD0B04" w:rsidP="00A83211">
      <w:pPr>
        <w:spacing w:after="0" w:line="240" w:lineRule="auto"/>
        <w:jc w:val="both"/>
        <w:rPr>
          <w:sz w:val="22"/>
          <w:szCs w:val="22"/>
          <w:lang w:val="en-GB"/>
        </w:rPr>
      </w:pPr>
    </w:p>
    <w:p w14:paraId="5D520F8F" w14:textId="77777777" w:rsidR="00042476" w:rsidRPr="001B4430" w:rsidRDefault="00042476" w:rsidP="002C3844">
      <w:pPr>
        <w:spacing w:after="0" w:line="240" w:lineRule="auto"/>
        <w:jc w:val="both"/>
        <w:rPr>
          <w:b/>
          <w:bCs/>
          <w:sz w:val="20"/>
          <w:szCs w:val="20"/>
        </w:rPr>
      </w:pPr>
    </w:p>
    <w:p w14:paraId="209F76CF" w14:textId="4AB00239" w:rsidR="00DC3D98" w:rsidRPr="001B4430" w:rsidRDefault="00E12843" w:rsidP="002C3844">
      <w:pPr>
        <w:spacing w:after="0" w:line="240" w:lineRule="auto"/>
        <w:jc w:val="both"/>
        <w:rPr>
          <w:sz w:val="22"/>
          <w:szCs w:val="22"/>
        </w:rPr>
      </w:pPr>
      <w:r w:rsidRPr="001B4430">
        <w:rPr>
          <w:b/>
          <w:bCs/>
          <w:sz w:val="20"/>
          <w:szCs w:val="20"/>
        </w:rPr>
        <w:t>ABOUT RIMINIWELLNESS 2026</w:t>
      </w:r>
    </w:p>
    <w:p w14:paraId="209D9687" w14:textId="19B2C452" w:rsidR="00DC3D98" w:rsidRPr="00F42B7E" w:rsidRDefault="00E12843" w:rsidP="002C3844">
      <w:pPr>
        <w:spacing w:after="0" w:line="240" w:lineRule="auto"/>
        <w:rPr>
          <w:b/>
          <w:bCs/>
          <w:sz w:val="20"/>
          <w:szCs w:val="20"/>
          <w:lang w:val="en-GB"/>
        </w:rPr>
      </w:pPr>
      <w:r w:rsidRPr="00F42B7E">
        <w:rPr>
          <w:b/>
          <w:bCs/>
          <w:sz w:val="20"/>
          <w:szCs w:val="20"/>
          <w:lang w:val="en-GB"/>
        </w:rPr>
        <w:t>Dat</w:t>
      </w:r>
      <w:r w:rsidR="00F42B7E" w:rsidRPr="00F42B7E">
        <w:rPr>
          <w:b/>
          <w:bCs/>
          <w:sz w:val="20"/>
          <w:szCs w:val="20"/>
          <w:lang w:val="en-GB"/>
        </w:rPr>
        <w:t>es</w:t>
      </w:r>
      <w:r w:rsidRPr="00F42B7E">
        <w:rPr>
          <w:sz w:val="20"/>
          <w:szCs w:val="20"/>
          <w:lang w:val="en-GB"/>
        </w:rPr>
        <w:t xml:space="preserve">: 28/31 </w:t>
      </w:r>
      <w:r w:rsidR="00F42B7E" w:rsidRPr="00F42B7E">
        <w:rPr>
          <w:sz w:val="20"/>
          <w:szCs w:val="20"/>
          <w:lang w:val="en-GB"/>
        </w:rPr>
        <w:t>May</w:t>
      </w:r>
      <w:r w:rsidRPr="00F42B7E">
        <w:rPr>
          <w:sz w:val="20"/>
          <w:szCs w:val="20"/>
          <w:lang w:val="en-GB"/>
        </w:rPr>
        <w:t xml:space="preserve"> 2026; </w:t>
      </w:r>
      <w:r w:rsidR="00F42B7E" w:rsidRPr="00F42B7E">
        <w:rPr>
          <w:b/>
          <w:bCs/>
          <w:sz w:val="20"/>
          <w:szCs w:val="20"/>
          <w:lang w:val="en-GB"/>
        </w:rPr>
        <w:t>event</w:t>
      </w:r>
      <w:r w:rsidRPr="00F42B7E">
        <w:rPr>
          <w:sz w:val="20"/>
          <w:szCs w:val="20"/>
          <w:lang w:val="en-GB"/>
        </w:rPr>
        <w:t xml:space="preserve">: </w:t>
      </w:r>
      <w:r w:rsidR="00F42B7E" w:rsidRPr="00F42B7E">
        <w:rPr>
          <w:sz w:val="20"/>
          <w:szCs w:val="20"/>
          <w:lang w:val="en-GB"/>
        </w:rPr>
        <w:t>international trade show</w:t>
      </w:r>
      <w:r w:rsidRPr="00F42B7E">
        <w:rPr>
          <w:sz w:val="20"/>
          <w:szCs w:val="20"/>
          <w:lang w:val="en-GB"/>
        </w:rPr>
        <w:t xml:space="preserve">; </w:t>
      </w:r>
      <w:r w:rsidRPr="00F42B7E">
        <w:rPr>
          <w:b/>
          <w:bCs/>
          <w:sz w:val="20"/>
          <w:szCs w:val="20"/>
          <w:lang w:val="en-GB"/>
        </w:rPr>
        <w:t>organi</w:t>
      </w:r>
      <w:r w:rsidR="00F42B7E" w:rsidRPr="00F42B7E">
        <w:rPr>
          <w:b/>
          <w:bCs/>
          <w:sz w:val="20"/>
          <w:szCs w:val="20"/>
          <w:lang w:val="en-GB"/>
        </w:rPr>
        <w:t>sation</w:t>
      </w:r>
      <w:r w:rsidRPr="00F42B7E">
        <w:rPr>
          <w:sz w:val="20"/>
          <w:szCs w:val="20"/>
          <w:lang w:val="en-GB"/>
        </w:rPr>
        <w:t xml:space="preserve">: Italian Exhibition Group S.p.A.; </w:t>
      </w:r>
      <w:r w:rsidR="00F42B7E" w:rsidRPr="00F42B7E">
        <w:rPr>
          <w:b/>
          <w:bCs/>
          <w:sz w:val="20"/>
          <w:szCs w:val="20"/>
          <w:lang w:val="en-GB"/>
        </w:rPr>
        <w:t>frequency</w:t>
      </w:r>
      <w:r w:rsidRPr="00F42B7E">
        <w:rPr>
          <w:sz w:val="20"/>
          <w:szCs w:val="20"/>
          <w:lang w:val="en-GB"/>
        </w:rPr>
        <w:t xml:space="preserve">: annual; </w:t>
      </w:r>
      <w:r w:rsidRPr="00F42B7E">
        <w:rPr>
          <w:b/>
          <w:bCs/>
          <w:sz w:val="20"/>
          <w:szCs w:val="20"/>
          <w:lang w:val="en-GB"/>
        </w:rPr>
        <w:t>edi</w:t>
      </w:r>
      <w:r w:rsidR="00F42B7E" w:rsidRPr="00F42B7E">
        <w:rPr>
          <w:b/>
          <w:bCs/>
          <w:sz w:val="20"/>
          <w:szCs w:val="20"/>
          <w:lang w:val="en-GB"/>
        </w:rPr>
        <w:t>t</w:t>
      </w:r>
      <w:r w:rsidR="00F42B7E">
        <w:rPr>
          <w:b/>
          <w:bCs/>
          <w:sz w:val="20"/>
          <w:szCs w:val="20"/>
          <w:lang w:val="en-GB"/>
        </w:rPr>
        <w:t>ion</w:t>
      </w:r>
      <w:r w:rsidRPr="00F42B7E">
        <w:rPr>
          <w:sz w:val="20"/>
          <w:szCs w:val="20"/>
          <w:lang w:val="en-GB"/>
        </w:rPr>
        <w:t>: 20</w:t>
      </w:r>
      <w:r w:rsidR="00F42B7E" w:rsidRPr="00F42B7E">
        <w:rPr>
          <w:sz w:val="20"/>
          <w:szCs w:val="20"/>
          <w:vertAlign w:val="superscript"/>
          <w:lang w:val="en-GB"/>
        </w:rPr>
        <w:t>th</w:t>
      </w:r>
      <w:r w:rsidRPr="00F42B7E">
        <w:rPr>
          <w:sz w:val="20"/>
          <w:szCs w:val="20"/>
          <w:lang w:val="en-GB"/>
        </w:rPr>
        <w:t xml:space="preserve">; </w:t>
      </w:r>
      <w:r w:rsidR="00F42B7E">
        <w:rPr>
          <w:b/>
          <w:bCs/>
          <w:sz w:val="20"/>
          <w:szCs w:val="20"/>
          <w:lang w:val="en-GB"/>
        </w:rPr>
        <w:t>entry</w:t>
      </w:r>
      <w:r w:rsidRPr="00F42B7E">
        <w:rPr>
          <w:sz w:val="20"/>
          <w:szCs w:val="20"/>
          <w:lang w:val="en-GB"/>
        </w:rPr>
        <w:t>: pub</w:t>
      </w:r>
      <w:r w:rsidR="00F42B7E">
        <w:rPr>
          <w:sz w:val="20"/>
          <w:szCs w:val="20"/>
          <w:lang w:val="en-GB"/>
        </w:rPr>
        <w:t>lic and trade</w:t>
      </w:r>
      <w:r w:rsidRPr="00F42B7E">
        <w:rPr>
          <w:sz w:val="20"/>
          <w:szCs w:val="20"/>
          <w:lang w:val="en-GB"/>
        </w:rPr>
        <w:t xml:space="preserve">; </w:t>
      </w:r>
      <w:r w:rsidRPr="00F42B7E">
        <w:rPr>
          <w:b/>
          <w:bCs/>
          <w:sz w:val="20"/>
          <w:szCs w:val="20"/>
          <w:lang w:val="en-GB"/>
        </w:rPr>
        <w:t>info</w:t>
      </w:r>
      <w:r w:rsidRPr="00F42B7E">
        <w:rPr>
          <w:sz w:val="20"/>
          <w:szCs w:val="20"/>
          <w:lang w:val="en-GB"/>
        </w:rPr>
        <w:t>: www.riminiwellness.com</w:t>
      </w:r>
      <w:r w:rsidRPr="00F42B7E">
        <w:rPr>
          <w:b/>
          <w:bCs/>
          <w:sz w:val="20"/>
          <w:szCs w:val="20"/>
          <w:lang w:val="en-GB"/>
        </w:rPr>
        <w:t>           </w:t>
      </w:r>
    </w:p>
    <w:p w14:paraId="3E916713" w14:textId="77777777" w:rsidR="00330581" w:rsidRPr="00F42B7E" w:rsidRDefault="00330581" w:rsidP="002C3844">
      <w:pPr>
        <w:spacing w:after="0" w:line="240" w:lineRule="auto"/>
        <w:rPr>
          <w:b/>
          <w:bCs/>
          <w:spacing w:val="-1"/>
          <w:sz w:val="20"/>
          <w:szCs w:val="20"/>
          <w:lang w:val="en-GB"/>
        </w:rPr>
      </w:pPr>
    </w:p>
    <w:p w14:paraId="58A47CC7" w14:textId="5E2B4F63" w:rsidR="00DC3D98" w:rsidRDefault="00E12843" w:rsidP="002C3844">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2C3844">
      <w:pPr>
        <w:spacing w:after="0" w:line="240" w:lineRule="auto"/>
        <w:jc w:val="both"/>
        <w:rPr>
          <w:b/>
          <w:bCs/>
          <w:spacing w:val="-1"/>
          <w:sz w:val="20"/>
          <w:szCs w:val="20"/>
        </w:rPr>
      </w:pPr>
    </w:p>
    <w:p w14:paraId="5CF6B492" w14:textId="77777777" w:rsidR="00DC3D98" w:rsidRDefault="00E12843" w:rsidP="002C384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2C384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2C3844">
      <w:pPr>
        <w:spacing w:after="0" w:line="240" w:lineRule="auto"/>
        <w:jc w:val="both"/>
      </w:pPr>
    </w:p>
    <w:p w14:paraId="54975B24" w14:textId="77777777" w:rsidR="00E85FD9" w:rsidRPr="00C20CFA" w:rsidRDefault="00E85FD9" w:rsidP="00E85FD9">
      <w:pPr>
        <w:spacing w:after="0" w:line="240" w:lineRule="auto"/>
        <w:jc w:val="both"/>
        <w:rPr>
          <w:sz w:val="26"/>
          <w:szCs w:val="26"/>
          <w:lang w:val="en-GB"/>
        </w:rPr>
      </w:pPr>
    </w:p>
    <w:p w14:paraId="4D905542" w14:textId="77777777" w:rsidR="00E85FD9" w:rsidRPr="00086DB0" w:rsidRDefault="00E85FD9" w:rsidP="00E85FD9">
      <w:pPr>
        <w:spacing w:after="0" w:line="240" w:lineRule="auto"/>
        <w:jc w:val="both"/>
        <w:rPr>
          <w:lang w:val="en-GB"/>
        </w:rPr>
      </w:pPr>
      <w:r w:rsidRPr="00AB6215">
        <w:rPr>
          <w:noProof/>
        </w:rPr>
        <w:drawing>
          <wp:inline distT="0" distB="0" distL="0" distR="0" wp14:anchorId="46EFEAB7" wp14:editId="7D0C4864">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3523B55F" w14:textId="77777777" w:rsidR="00E85FD9" w:rsidRPr="00C20CFA" w:rsidRDefault="00E85FD9" w:rsidP="00E85FD9">
      <w:pPr>
        <w:spacing w:after="0" w:line="240" w:lineRule="auto"/>
        <w:jc w:val="both"/>
        <w:rPr>
          <w:sz w:val="26"/>
          <w:szCs w:val="26"/>
          <w:lang w:val="en-GB"/>
        </w:rPr>
      </w:pPr>
    </w:p>
    <w:p w14:paraId="35F1C2AC" w14:textId="77777777" w:rsidR="00E85FD9" w:rsidRPr="00E85FD9" w:rsidRDefault="00E85FD9" w:rsidP="00E85FD9">
      <w:pPr>
        <w:jc w:val="both"/>
        <w:rPr>
          <w:rFonts w:eastAsia="Calibri"/>
          <w:i/>
          <w:iCs/>
          <w:sz w:val="18"/>
          <w:szCs w:val="18"/>
          <w:lang w:val="en-GB"/>
        </w:rPr>
      </w:pPr>
      <w:r w:rsidRPr="00E85FD9">
        <w:rPr>
          <w:rFonts w:eastAsia="Calibri" w:cs="Calibri"/>
          <w:i/>
          <w:iCs/>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E85FD9">
        <w:rPr>
          <w:rFonts w:eastAsia="Calibri"/>
          <w:i/>
          <w:iCs/>
          <w:sz w:val="18"/>
          <w:szCs w:val="18"/>
          <w:lang w:val="en-GB"/>
        </w:rPr>
        <w:t>.</w:t>
      </w:r>
    </w:p>
    <w:p w14:paraId="16C60D10" w14:textId="77777777" w:rsidR="00E85FD9" w:rsidRPr="00086DB0" w:rsidRDefault="00E85FD9" w:rsidP="00E85FD9">
      <w:pPr>
        <w:spacing w:after="0" w:line="240" w:lineRule="auto"/>
        <w:jc w:val="both"/>
        <w:rPr>
          <w:lang w:val="en-GB"/>
        </w:rPr>
      </w:pPr>
    </w:p>
    <w:p w14:paraId="1FEB5D3D" w14:textId="77777777" w:rsidR="00CE70E9" w:rsidRDefault="00CE70E9" w:rsidP="002C3844">
      <w:pPr>
        <w:spacing w:after="0" w:line="240" w:lineRule="auto"/>
        <w:jc w:val="both"/>
      </w:pPr>
    </w:p>
    <w:p w14:paraId="6009F009" w14:textId="5BC54267" w:rsidR="00CE70E9" w:rsidRDefault="00CE70E9" w:rsidP="002C3844">
      <w:pPr>
        <w:spacing w:after="0" w:line="240" w:lineRule="auto"/>
      </w:pPr>
    </w:p>
    <w:p w14:paraId="784A6E7F" w14:textId="77777777" w:rsidR="00CE70E9" w:rsidRDefault="00CE70E9" w:rsidP="002C3844">
      <w:pPr>
        <w:spacing w:after="0" w:line="240" w:lineRule="auto"/>
        <w:jc w:val="both"/>
        <w:rPr>
          <w:rFonts w:eastAsia="Calibri" w:cs="Times New Roman"/>
          <w:sz w:val="16"/>
          <w:szCs w:val="16"/>
        </w:rPr>
      </w:pPr>
    </w:p>
    <w:sectPr w:rsidR="00CE70E9"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03A9" w14:textId="77777777" w:rsidR="0026779D" w:rsidRDefault="0026779D">
      <w:pPr>
        <w:spacing w:after="0" w:line="240" w:lineRule="auto"/>
      </w:pPr>
      <w:r>
        <w:separator/>
      </w:r>
    </w:p>
  </w:endnote>
  <w:endnote w:type="continuationSeparator" w:id="0">
    <w:p w14:paraId="421D8E05" w14:textId="77777777" w:rsidR="0026779D" w:rsidRDefault="0026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A006" w14:textId="77777777" w:rsidR="0026779D" w:rsidRDefault="0026779D">
      <w:pPr>
        <w:spacing w:after="0" w:line="240" w:lineRule="auto"/>
      </w:pPr>
      <w:r>
        <w:separator/>
      </w:r>
    </w:p>
  </w:footnote>
  <w:footnote w:type="continuationSeparator" w:id="0">
    <w:p w14:paraId="6C466EC9" w14:textId="77777777" w:rsidR="0026779D" w:rsidRDefault="00267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7E4C77"/>
    <w:multiLevelType w:val="hybridMultilevel"/>
    <w:tmpl w:val="2EE449E4"/>
    <w:numStyleLink w:val="Stileimportato1"/>
  </w:abstractNum>
  <w:abstractNum w:abstractNumId="4"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4022EF"/>
    <w:multiLevelType w:val="hybridMultilevel"/>
    <w:tmpl w:val="C7E4F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54314861">
    <w:abstractNumId w:val="0"/>
  </w:num>
  <w:num w:numId="2" w16cid:durableId="1045789024">
    <w:abstractNumId w:val="3"/>
  </w:num>
  <w:num w:numId="3" w16cid:durableId="1413702690">
    <w:abstractNumId w:val="7"/>
  </w:num>
  <w:num w:numId="4" w16cid:durableId="30690691">
    <w:abstractNumId w:val="12"/>
  </w:num>
  <w:num w:numId="5" w16cid:durableId="28575750">
    <w:abstractNumId w:val="1"/>
  </w:num>
  <w:num w:numId="6" w16cid:durableId="964579573">
    <w:abstractNumId w:val="10"/>
  </w:num>
  <w:num w:numId="7" w16cid:durableId="690834490">
    <w:abstractNumId w:val="6"/>
  </w:num>
  <w:num w:numId="8" w16cid:durableId="1679625077">
    <w:abstractNumId w:val="7"/>
  </w:num>
  <w:num w:numId="9" w16cid:durableId="1168717188">
    <w:abstractNumId w:val="2"/>
  </w:num>
  <w:num w:numId="10" w16cid:durableId="1907186874">
    <w:abstractNumId w:val="9"/>
  </w:num>
  <w:num w:numId="11" w16cid:durableId="798381435">
    <w:abstractNumId w:val="8"/>
  </w:num>
  <w:num w:numId="12" w16cid:durableId="1635257153">
    <w:abstractNumId w:val="4"/>
  </w:num>
  <w:num w:numId="13" w16cid:durableId="632101431">
    <w:abstractNumId w:val="13"/>
  </w:num>
  <w:num w:numId="14" w16cid:durableId="943801371">
    <w:abstractNumId w:val="11"/>
  </w:num>
  <w:num w:numId="15" w16cid:durableId="90160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DF0"/>
    <w:rsid w:val="00003FFB"/>
    <w:rsid w:val="000051F4"/>
    <w:rsid w:val="00013414"/>
    <w:rsid w:val="00027EAB"/>
    <w:rsid w:val="00042476"/>
    <w:rsid w:val="00061C28"/>
    <w:rsid w:val="000642F3"/>
    <w:rsid w:val="00064D94"/>
    <w:rsid w:val="000668A2"/>
    <w:rsid w:val="00072092"/>
    <w:rsid w:val="000904F2"/>
    <w:rsid w:val="00096D91"/>
    <w:rsid w:val="000B7967"/>
    <w:rsid w:val="0010144D"/>
    <w:rsid w:val="001078B5"/>
    <w:rsid w:val="001245DD"/>
    <w:rsid w:val="0013072C"/>
    <w:rsid w:val="00132290"/>
    <w:rsid w:val="001323B8"/>
    <w:rsid w:val="00132680"/>
    <w:rsid w:val="00137F48"/>
    <w:rsid w:val="00157D08"/>
    <w:rsid w:val="001755F0"/>
    <w:rsid w:val="0018364D"/>
    <w:rsid w:val="00195091"/>
    <w:rsid w:val="001A2F95"/>
    <w:rsid w:val="001B1566"/>
    <w:rsid w:val="001B4430"/>
    <w:rsid w:val="001C7C0C"/>
    <w:rsid w:val="001D1DF6"/>
    <w:rsid w:val="001D7543"/>
    <w:rsid w:val="001E3E0F"/>
    <w:rsid w:val="001F2B59"/>
    <w:rsid w:val="00205781"/>
    <w:rsid w:val="00210197"/>
    <w:rsid w:val="002136F5"/>
    <w:rsid w:val="00231BD6"/>
    <w:rsid w:val="0026779D"/>
    <w:rsid w:val="00270280"/>
    <w:rsid w:val="00282718"/>
    <w:rsid w:val="002A4A44"/>
    <w:rsid w:val="002B1350"/>
    <w:rsid w:val="002C3844"/>
    <w:rsid w:val="002D588C"/>
    <w:rsid w:val="002E475F"/>
    <w:rsid w:val="002F58C9"/>
    <w:rsid w:val="00310561"/>
    <w:rsid w:val="00330581"/>
    <w:rsid w:val="00351889"/>
    <w:rsid w:val="00351F5A"/>
    <w:rsid w:val="00364C4F"/>
    <w:rsid w:val="003736EF"/>
    <w:rsid w:val="00387D49"/>
    <w:rsid w:val="003A1D2B"/>
    <w:rsid w:val="004039CC"/>
    <w:rsid w:val="004447D1"/>
    <w:rsid w:val="00470DA5"/>
    <w:rsid w:val="004806EF"/>
    <w:rsid w:val="00481CFE"/>
    <w:rsid w:val="004A5D2A"/>
    <w:rsid w:val="004C6317"/>
    <w:rsid w:val="004D0D89"/>
    <w:rsid w:val="004D40E9"/>
    <w:rsid w:val="004D7E9D"/>
    <w:rsid w:val="004F0105"/>
    <w:rsid w:val="004F35ED"/>
    <w:rsid w:val="004F4682"/>
    <w:rsid w:val="004F76B3"/>
    <w:rsid w:val="00505A23"/>
    <w:rsid w:val="00510089"/>
    <w:rsid w:val="005155FE"/>
    <w:rsid w:val="0053784D"/>
    <w:rsid w:val="0056344F"/>
    <w:rsid w:val="005C1C96"/>
    <w:rsid w:val="00600AE3"/>
    <w:rsid w:val="00603C8C"/>
    <w:rsid w:val="00625D58"/>
    <w:rsid w:val="0064231A"/>
    <w:rsid w:val="00642817"/>
    <w:rsid w:val="00683699"/>
    <w:rsid w:val="006A5AE0"/>
    <w:rsid w:val="006B4E3C"/>
    <w:rsid w:val="006D1868"/>
    <w:rsid w:val="006D6D2C"/>
    <w:rsid w:val="006E3547"/>
    <w:rsid w:val="006E7CAE"/>
    <w:rsid w:val="006F30AA"/>
    <w:rsid w:val="006F4350"/>
    <w:rsid w:val="006F4C2C"/>
    <w:rsid w:val="006F79A0"/>
    <w:rsid w:val="00721702"/>
    <w:rsid w:val="007232F9"/>
    <w:rsid w:val="00756620"/>
    <w:rsid w:val="00761BB5"/>
    <w:rsid w:val="00771674"/>
    <w:rsid w:val="00773A43"/>
    <w:rsid w:val="007755E1"/>
    <w:rsid w:val="00782980"/>
    <w:rsid w:val="00791F77"/>
    <w:rsid w:val="007A23EF"/>
    <w:rsid w:val="007C0CFA"/>
    <w:rsid w:val="007C21F1"/>
    <w:rsid w:val="007C4A76"/>
    <w:rsid w:val="007F7312"/>
    <w:rsid w:val="008237F4"/>
    <w:rsid w:val="00823BDC"/>
    <w:rsid w:val="0082710E"/>
    <w:rsid w:val="008301B5"/>
    <w:rsid w:val="00850B13"/>
    <w:rsid w:val="00861014"/>
    <w:rsid w:val="00874CE4"/>
    <w:rsid w:val="00875121"/>
    <w:rsid w:val="00876145"/>
    <w:rsid w:val="008770FC"/>
    <w:rsid w:val="00884792"/>
    <w:rsid w:val="00893011"/>
    <w:rsid w:val="008A0AA6"/>
    <w:rsid w:val="008A42B9"/>
    <w:rsid w:val="008A67EE"/>
    <w:rsid w:val="008E0890"/>
    <w:rsid w:val="008E4D61"/>
    <w:rsid w:val="008E5CD9"/>
    <w:rsid w:val="008E735A"/>
    <w:rsid w:val="008F5DDD"/>
    <w:rsid w:val="0090321F"/>
    <w:rsid w:val="00910DC7"/>
    <w:rsid w:val="00941002"/>
    <w:rsid w:val="00941E26"/>
    <w:rsid w:val="0094216B"/>
    <w:rsid w:val="00942B09"/>
    <w:rsid w:val="009455BA"/>
    <w:rsid w:val="0095654D"/>
    <w:rsid w:val="0096368A"/>
    <w:rsid w:val="0098055A"/>
    <w:rsid w:val="009A46B6"/>
    <w:rsid w:val="009C1F17"/>
    <w:rsid w:val="009C58F1"/>
    <w:rsid w:val="009C6825"/>
    <w:rsid w:val="009F61FD"/>
    <w:rsid w:val="00A10BA7"/>
    <w:rsid w:val="00A127C4"/>
    <w:rsid w:val="00A213BB"/>
    <w:rsid w:val="00A278FD"/>
    <w:rsid w:val="00A350FA"/>
    <w:rsid w:val="00A35570"/>
    <w:rsid w:val="00A36339"/>
    <w:rsid w:val="00A37C33"/>
    <w:rsid w:val="00A40786"/>
    <w:rsid w:val="00A44E1B"/>
    <w:rsid w:val="00A60777"/>
    <w:rsid w:val="00A73376"/>
    <w:rsid w:val="00A80B30"/>
    <w:rsid w:val="00A83211"/>
    <w:rsid w:val="00A93785"/>
    <w:rsid w:val="00A9555F"/>
    <w:rsid w:val="00A957F1"/>
    <w:rsid w:val="00AA45BF"/>
    <w:rsid w:val="00AA7BD1"/>
    <w:rsid w:val="00AB429C"/>
    <w:rsid w:val="00AC05B0"/>
    <w:rsid w:val="00AC32B7"/>
    <w:rsid w:val="00AD69C5"/>
    <w:rsid w:val="00AE1822"/>
    <w:rsid w:val="00AE5473"/>
    <w:rsid w:val="00AE7575"/>
    <w:rsid w:val="00AF76A7"/>
    <w:rsid w:val="00B047B2"/>
    <w:rsid w:val="00B05933"/>
    <w:rsid w:val="00B179F8"/>
    <w:rsid w:val="00B20C6D"/>
    <w:rsid w:val="00B31155"/>
    <w:rsid w:val="00B33DFC"/>
    <w:rsid w:val="00B45E61"/>
    <w:rsid w:val="00B5651F"/>
    <w:rsid w:val="00B72258"/>
    <w:rsid w:val="00B7632F"/>
    <w:rsid w:val="00B8391E"/>
    <w:rsid w:val="00B85151"/>
    <w:rsid w:val="00BA4702"/>
    <w:rsid w:val="00BA5CFC"/>
    <w:rsid w:val="00BC3C22"/>
    <w:rsid w:val="00BD0B04"/>
    <w:rsid w:val="00BD1863"/>
    <w:rsid w:val="00BD53CF"/>
    <w:rsid w:val="00BE5C40"/>
    <w:rsid w:val="00BF66F4"/>
    <w:rsid w:val="00C06F30"/>
    <w:rsid w:val="00C37773"/>
    <w:rsid w:val="00C60A0E"/>
    <w:rsid w:val="00C62680"/>
    <w:rsid w:val="00C65DA5"/>
    <w:rsid w:val="00C72E16"/>
    <w:rsid w:val="00C909DC"/>
    <w:rsid w:val="00C93867"/>
    <w:rsid w:val="00C9786A"/>
    <w:rsid w:val="00CC0105"/>
    <w:rsid w:val="00CD3580"/>
    <w:rsid w:val="00CD494F"/>
    <w:rsid w:val="00CE289E"/>
    <w:rsid w:val="00CE70E9"/>
    <w:rsid w:val="00CE7E6D"/>
    <w:rsid w:val="00D22A73"/>
    <w:rsid w:val="00D23F12"/>
    <w:rsid w:val="00D26635"/>
    <w:rsid w:val="00D4206C"/>
    <w:rsid w:val="00D44D7A"/>
    <w:rsid w:val="00D52D20"/>
    <w:rsid w:val="00D53E13"/>
    <w:rsid w:val="00D646BF"/>
    <w:rsid w:val="00D71A6C"/>
    <w:rsid w:val="00D8761F"/>
    <w:rsid w:val="00DC3D98"/>
    <w:rsid w:val="00DC4283"/>
    <w:rsid w:val="00DD780C"/>
    <w:rsid w:val="00DF2B71"/>
    <w:rsid w:val="00DF55A5"/>
    <w:rsid w:val="00E03B10"/>
    <w:rsid w:val="00E12843"/>
    <w:rsid w:val="00E21C88"/>
    <w:rsid w:val="00E515ED"/>
    <w:rsid w:val="00E52626"/>
    <w:rsid w:val="00E63BC0"/>
    <w:rsid w:val="00E73E9D"/>
    <w:rsid w:val="00E749F4"/>
    <w:rsid w:val="00E85FD9"/>
    <w:rsid w:val="00EA51EF"/>
    <w:rsid w:val="00EC23E4"/>
    <w:rsid w:val="00EE13E0"/>
    <w:rsid w:val="00EF72B3"/>
    <w:rsid w:val="00F24731"/>
    <w:rsid w:val="00F27F47"/>
    <w:rsid w:val="00F42B7E"/>
    <w:rsid w:val="00F874E3"/>
    <w:rsid w:val="00F946BD"/>
    <w:rsid w:val="00F95550"/>
    <w:rsid w:val="00F9781E"/>
    <w:rsid w:val="00FA241A"/>
    <w:rsid w:val="00FB5BE4"/>
    <w:rsid w:val="00FC2DDC"/>
    <w:rsid w:val="00FC390A"/>
    <w:rsid w:val="00FC465C"/>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5907</Characters>
  <Application>Microsoft Office Word</Application>
  <DocSecurity>4</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Angela Sette</cp:lastModifiedBy>
  <cp:revision>2</cp:revision>
  <cp:lastPrinted>2026-05-22T13:31:00Z</cp:lastPrinted>
  <dcterms:created xsi:type="dcterms:W3CDTF">2026-05-25T14:49:00Z</dcterms:created>
  <dcterms:modified xsi:type="dcterms:W3CDTF">2026-05-25T14:49:00Z</dcterms:modified>
</cp:coreProperties>
</file>